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4C0BDE09" w:rsidR="008D704D" w:rsidRPr="00E765CA" w:rsidRDefault="008D704D" w:rsidP="008D704D">
      <w:pPr>
        <w:pStyle w:val="Heading2"/>
        <w:ind w:left="5103"/>
        <w:rPr>
          <w:rFonts w:ascii="Times New Roman" w:eastAsia="Calibri" w:hAnsi="Times New Roman" w:cs="Times New Roman"/>
          <w:color w:val="auto"/>
          <w:sz w:val="24"/>
          <w:szCs w:val="24"/>
        </w:rPr>
      </w:pPr>
      <w:bookmarkStart w:id="0" w:name="_Ref39484039"/>
      <w:bookmarkStart w:id="1" w:name="_Ref40278562"/>
      <w:bookmarkStart w:id="2" w:name="_Toc124404962"/>
      <w:r w:rsidRPr="00E765CA">
        <w:rPr>
          <w:rFonts w:ascii="Times New Roman" w:eastAsia="Calibri" w:hAnsi="Times New Roman" w:cs="Times New Roman"/>
          <w:color w:val="auto"/>
          <w:sz w:val="24"/>
          <w:szCs w:val="24"/>
        </w:rPr>
        <w:t>Pirkimo sąlygų priedas „Pasiūlymų vertinimo kriterijai ir sąlygos“</w:t>
      </w:r>
      <w:bookmarkEnd w:id="0"/>
      <w:bookmarkEnd w:id="1"/>
      <w:bookmarkEnd w:id="2"/>
    </w:p>
    <w:p w14:paraId="0E8E91B5" w14:textId="77777777" w:rsidR="000930AC" w:rsidRPr="00E765CA" w:rsidRDefault="000930AC" w:rsidP="007F7D1F">
      <w:pPr>
        <w:pStyle w:val="Subtitle"/>
        <w:rPr>
          <w:rFonts w:ascii="Times New Roman" w:hAnsi="Times New Roman" w:cs="Times New Roman"/>
          <w:sz w:val="24"/>
          <w:szCs w:val="24"/>
        </w:rPr>
      </w:pPr>
    </w:p>
    <w:p w14:paraId="625C8BA7" w14:textId="3CBBF58D" w:rsidR="000930AC" w:rsidRPr="00E765CA" w:rsidRDefault="00A87C4B" w:rsidP="00380EF3">
      <w:pPr>
        <w:pStyle w:val="Subtitle"/>
        <w:jc w:val="center"/>
        <w:rPr>
          <w:rFonts w:ascii="Times New Roman" w:hAnsi="Times New Roman" w:cs="Times New Roman"/>
          <w:sz w:val="24"/>
          <w:szCs w:val="24"/>
        </w:rPr>
      </w:pPr>
      <w:r w:rsidRPr="00E765CA">
        <w:rPr>
          <w:rFonts w:ascii="Times New Roman" w:hAnsi="Times New Roman" w:cs="Times New Roman"/>
          <w:sz w:val="24"/>
          <w:szCs w:val="24"/>
        </w:rPr>
        <w:t>PASIŪLYMŲ VERTINIMO KRITERIJAI ir Sąlygos</w:t>
      </w:r>
    </w:p>
    <w:p w14:paraId="366CD73A" w14:textId="23D463A0" w:rsidR="000930AC" w:rsidRPr="00E765CA" w:rsidRDefault="000930AC" w:rsidP="00AA66F7">
      <w:pPr>
        <w:pStyle w:val="ListParagraph"/>
        <w:tabs>
          <w:tab w:val="left" w:pos="851"/>
        </w:tabs>
        <w:spacing w:after="0" w:line="240" w:lineRule="auto"/>
        <w:ind w:left="0"/>
        <w:jc w:val="both"/>
        <w:rPr>
          <w:rFonts w:ascii="Times New Roman" w:eastAsia="Calibri" w:hAnsi="Times New Roman" w:cs="Times New Roman"/>
          <w:sz w:val="24"/>
          <w:szCs w:val="24"/>
        </w:rPr>
      </w:pPr>
      <w:r w:rsidRPr="00E765CA">
        <w:rPr>
          <w:rFonts w:ascii="Times New Roman" w:eastAsia="Calibri" w:hAnsi="Times New Roman" w:cs="Times New Roman"/>
          <w:sz w:val="24"/>
          <w:szCs w:val="24"/>
        </w:rPr>
        <w:t xml:space="preserve">Perkančioji organizacija ekonomiškai naudingiausią pasiūlymą išrenka žemiau nurodytais kriterijais ir tvarka: </w:t>
      </w:r>
    </w:p>
    <w:p w14:paraId="40E9F67D" w14:textId="77777777" w:rsidR="000930AC" w:rsidRPr="00E765CA" w:rsidRDefault="000930AC" w:rsidP="00FD52AE">
      <w:pPr>
        <w:tabs>
          <w:tab w:val="left" w:pos="851"/>
        </w:tabs>
        <w:spacing w:after="0" w:line="240" w:lineRule="auto"/>
        <w:jc w:val="both"/>
        <w:rPr>
          <w:rFonts w:ascii="Times New Roman" w:eastAsia="Times New Roman" w:hAnsi="Times New Roman" w:cs="Times New Roman"/>
          <w:b/>
          <w:iCs/>
          <w:sz w:val="24"/>
          <w:szCs w:val="24"/>
        </w:rPr>
      </w:pPr>
    </w:p>
    <w:p w14:paraId="396B4A13" w14:textId="34C1774A" w:rsidR="000930AC" w:rsidRDefault="00FD52AE" w:rsidP="000930AC">
      <w:pPr>
        <w:tabs>
          <w:tab w:val="left" w:pos="851"/>
        </w:tabs>
        <w:spacing w:after="0" w:line="240" w:lineRule="auto"/>
        <w:jc w:val="both"/>
        <w:rPr>
          <w:rFonts w:ascii="Times New Roman" w:eastAsia="Calibri" w:hAnsi="Times New Roman" w:cs="Times New Roman"/>
          <w:b/>
          <w:bCs/>
          <w:sz w:val="24"/>
          <w:szCs w:val="24"/>
        </w:rPr>
      </w:pPr>
      <w:r w:rsidRPr="00E765CA">
        <w:rPr>
          <w:rFonts w:ascii="Times New Roman" w:eastAsia="Times New Roman" w:hAnsi="Times New Roman" w:cs="Times New Roman"/>
          <w:b/>
          <w:iCs/>
          <w:sz w:val="24"/>
          <w:szCs w:val="24"/>
        </w:rPr>
        <w:t>1</w:t>
      </w:r>
      <w:r w:rsidR="00E47710">
        <w:rPr>
          <w:rFonts w:ascii="Times New Roman" w:eastAsia="Times New Roman" w:hAnsi="Times New Roman" w:cs="Times New Roman"/>
          <w:b/>
          <w:iCs/>
          <w:sz w:val="24"/>
          <w:szCs w:val="24"/>
        </w:rPr>
        <w:t xml:space="preserve"> ir 2</w:t>
      </w:r>
      <w:r w:rsidRPr="00E765CA">
        <w:rPr>
          <w:rFonts w:ascii="Times New Roman" w:eastAsia="Times New Roman" w:hAnsi="Times New Roman" w:cs="Times New Roman"/>
          <w:b/>
          <w:iCs/>
          <w:sz w:val="24"/>
          <w:szCs w:val="24"/>
        </w:rPr>
        <w:t xml:space="preserve"> pirkimo dalis.</w:t>
      </w:r>
      <w:r w:rsidRPr="00E765CA">
        <w:rPr>
          <w:rFonts w:ascii="Times New Roman" w:eastAsia="Times New Roman" w:hAnsi="Times New Roman" w:cs="Times New Roman"/>
          <w:b/>
          <w:bCs/>
          <w:sz w:val="24"/>
          <w:szCs w:val="24"/>
        </w:rPr>
        <w:t xml:space="preserve"> </w:t>
      </w:r>
      <w:r w:rsidR="00E47710" w:rsidRPr="00E47710">
        <w:rPr>
          <w:rFonts w:ascii="Times New Roman" w:eastAsia="Times New Roman" w:hAnsi="Times New Roman" w:cs="Times New Roman"/>
          <w:b/>
          <w:bCs/>
          <w:sz w:val="24"/>
          <w:szCs w:val="24"/>
        </w:rPr>
        <w:t>Frontalinis krautuvas be operatoriaus Nr. 1</w:t>
      </w:r>
      <w:r w:rsidR="00E47710">
        <w:rPr>
          <w:rFonts w:ascii="Times New Roman" w:eastAsia="Times New Roman" w:hAnsi="Times New Roman" w:cs="Times New Roman"/>
          <w:b/>
          <w:bCs/>
          <w:sz w:val="24"/>
          <w:szCs w:val="24"/>
        </w:rPr>
        <w:t xml:space="preserve"> ir Nr. 2</w:t>
      </w:r>
      <w:r w:rsidR="00E47710" w:rsidRPr="00E47710">
        <w:rPr>
          <w:rFonts w:ascii="Times New Roman" w:eastAsia="Times New Roman" w:hAnsi="Times New Roman" w:cs="Times New Roman"/>
          <w:b/>
          <w:bCs/>
          <w:sz w:val="24"/>
          <w:szCs w:val="24"/>
        </w:rPr>
        <w:t>, kaušo talpa nuo 4,2 m3</w:t>
      </w:r>
      <w:r w:rsidRPr="00E765CA">
        <w:rPr>
          <w:rFonts w:ascii="Times New Roman" w:eastAsia="Calibri" w:hAnsi="Times New Roman" w:cs="Times New Roman"/>
          <w:b/>
          <w:bCs/>
          <w:sz w:val="24"/>
          <w:szCs w:val="24"/>
        </w:rPr>
        <w:t>.</w:t>
      </w:r>
    </w:p>
    <w:p w14:paraId="743FB127" w14:textId="77777777" w:rsidR="001F309F" w:rsidRPr="00E765CA" w:rsidRDefault="001F309F" w:rsidP="000930AC">
      <w:pPr>
        <w:tabs>
          <w:tab w:val="left" w:pos="851"/>
        </w:tabs>
        <w:spacing w:after="0" w:line="240" w:lineRule="auto"/>
        <w:jc w:val="both"/>
        <w:rPr>
          <w:rFonts w:ascii="Times New Roman" w:eastAsia="Calibri" w:hAnsi="Times New Roman" w:cs="Times New Roman"/>
          <w:b/>
          <w:bCs/>
          <w:sz w:val="24"/>
          <w:szCs w:val="24"/>
        </w:rPr>
      </w:pPr>
    </w:p>
    <w:tbl>
      <w:tblPr>
        <w:tblW w:w="9639" w:type="dxa"/>
        <w:tblInd w:w="-5" w:type="dxa"/>
        <w:tblLayout w:type="fixed"/>
        <w:tblLook w:val="0000" w:firstRow="0" w:lastRow="0" w:firstColumn="0" w:lastColumn="0" w:noHBand="0" w:noVBand="0"/>
      </w:tblPr>
      <w:tblGrid>
        <w:gridCol w:w="3261"/>
        <w:gridCol w:w="1559"/>
        <w:gridCol w:w="3544"/>
        <w:gridCol w:w="1275"/>
      </w:tblGrid>
      <w:tr w:rsidR="000930AC" w:rsidRPr="00E765CA" w14:paraId="3A88C62D" w14:textId="77777777" w:rsidTr="003A2E48">
        <w:trPr>
          <w:trHeight w:val="1020"/>
        </w:trPr>
        <w:tc>
          <w:tcPr>
            <w:tcW w:w="3261" w:type="dxa"/>
            <w:tcBorders>
              <w:top w:val="single" w:sz="4" w:space="0" w:color="auto"/>
              <w:left w:val="single" w:sz="4" w:space="0" w:color="auto"/>
              <w:bottom w:val="single" w:sz="4" w:space="0" w:color="auto"/>
              <w:right w:val="single" w:sz="4" w:space="0" w:color="auto"/>
            </w:tcBorders>
            <w:noWrap/>
            <w:vAlign w:val="center"/>
          </w:tcPr>
          <w:p w14:paraId="742B68EA" w14:textId="77777777" w:rsidR="000930AC" w:rsidRPr="00E765CA" w:rsidRDefault="000930AC" w:rsidP="003A2E48">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Vertinimo kriterijai</w:t>
            </w:r>
          </w:p>
        </w:tc>
        <w:tc>
          <w:tcPr>
            <w:tcW w:w="1559" w:type="dxa"/>
            <w:tcBorders>
              <w:top w:val="single" w:sz="4" w:space="0" w:color="auto"/>
              <w:left w:val="nil"/>
              <w:bottom w:val="single" w:sz="4" w:space="0" w:color="auto"/>
              <w:right w:val="single" w:sz="4" w:space="0" w:color="auto"/>
            </w:tcBorders>
            <w:vAlign w:val="center"/>
          </w:tcPr>
          <w:p w14:paraId="4064DDC8" w14:textId="77777777" w:rsidR="000930AC" w:rsidRPr="00E765CA" w:rsidRDefault="000930AC" w:rsidP="003A2E48">
            <w:pPr>
              <w:spacing w:after="0" w:line="240" w:lineRule="auto"/>
              <w:jc w:val="center"/>
              <w:rPr>
                <w:rFonts w:ascii="Times New Roman" w:eastAsia="Times New Roman" w:hAnsi="Times New Roman" w:cs="Times New Roman"/>
                <w:b/>
                <w:sz w:val="24"/>
                <w:szCs w:val="24"/>
              </w:rPr>
            </w:pPr>
            <w:r w:rsidRPr="00E765CA">
              <w:rPr>
                <w:rFonts w:ascii="Times New Roman" w:eastAsia="TimesNewRomanPSMT" w:hAnsi="Times New Roman" w:cs="Times New Roman"/>
                <w:b/>
                <w:sz w:val="24"/>
                <w:szCs w:val="24"/>
                <w:shd w:val="clear" w:color="auto" w:fill="FFFFFF"/>
              </w:rPr>
              <w:t>Privaloma parametro vertė</w:t>
            </w:r>
          </w:p>
        </w:tc>
        <w:tc>
          <w:tcPr>
            <w:tcW w:w="3544" w:type="dxa"/>
            <w:tcBorders>
              <w:top w:val="single" w:sz="4" w:space="0" w:color="auto"/>
              <w:left w:val="single" w:sz="4" w:space="0" w:color="auto"/>
              <w:bottom w:val="single" w:sz="4" w:space="0" w:color="auto"/>
              <w:right w:val="single" w:sz="4" w:space="0" w:color="auto"/>
            </w:tcBorders>
            <w:vAlign w:val="center"/>
          </w:tcPr>
          <w:p w14:paraId="789D1666" w14:textId="77777777" w:rsidR="000930AC" w:rsidRPr="00E765CA" w:rsidRDefault="000930AC" w:rsidP="003A2E48">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D71319A" w14:textId="77777777" w:rsidR="000930AC" w:rsidRPr="00E765CA" w:rsidRDefault="000930AC" w:rsidP="003A2E48">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Vertinimo kriterijų lyginamieji svoriai</w:t>
            </w:r>
          </w:p>
        </w:tc>
      </w:tr>
      <w:tr w:rsidR="000930AC" w:rsidRPr="00E765CA" w14:paraId="717236DD" w14:textId="77777777" w:rsidTr="003A2E48">
        <w:trPr>
          <w:trHeight w:val="713"/>
        </w:trPr>
        <w:tc>
          <w:tcPr>
            <w:tcW w:w="3261" w:type="dxa"/>
            <w:tcBorders>
              <w:top w:val="single" w:sz="4" w:space="0" w:color="auto"/>
              <w:left w:val="single" w:sz="4" w:space="0" w:color="auto"/>
              <w:bottom w:val="single" w:sz="4" w:space="0" w:color="auto"/>
              <w:right w:val="single" w:sz="4" w:space="0" w:color="auto"/>
            </w:tcBorders>
            <w:noWrap/>
            <w:vAlign w:val="center"/>
          </w:tcPr>
          <w:p w14:paraId="2C276F09" w14:textId="77777777" w:rsidR="000930AC" w:rsidRPr="00E765CA" w:rsidRDefault="000930AC" w:rsidP="003A2E48">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Kaina (C)</w:t>
            </w:r>
          </w:p>
        </w:tc>
        <w:tc>
          <w:tcPr>
            <w:tcW w:w="1559" w:type="dxa"/>
            <w:tcBorders>
              <w:top w:val="single" w:sz="4" w:space="0" w:color="auto"/>
              <w:left w:val="nil"/>
              <w:bottom w:val="single" w:sz="4" w:space="0" w:color="auto"/>
              <w:right w:val="single" w:sz="4" w:space="0" w:color="auto"/>
            </w:tcBorders>
            <w:vAlign w:val="center"/>
          </w:tcPr>
          <w:p w14:paraId="7FDB7911" w14:textId="77777777" w:rsidR="000930AC" w:rsidRPr="00E765CA" w:rsidRDefault="000930AC" w:rsidP="003A2E48">
            <w:pPr>
              <w:spacing w:after="0" w:line="240" w:lineRule="auto"/>
              <w:jc w:val="center"/>
              <w:rPr>
                <w:rFonts w:ascii="Times New Roman" w:eastAsia="TimesNewRomanPSMT" w:hAnsi="Times New Roman" w:cs="Times New Roman"/>
                <w:sz w:val="24"/>
                <w:szCs w:val="24"/>
                <w:shd w:val="clear" w:color="auto" w:fill="FFFFFF"/>
              </w:rPr>
            </w:pPr>
            <w:r w:rsidRPr="00E765CA">
              <w:rPr>
                <w:rFonts w:ascii="Times New Roman" w:eastAsia="Times New Roman" w:hAnsi="Times New Roman" w:cs="Times New Roman"/>
                <w:b/>
                <w:i/>
                <w:iCs/>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21C08859" w14:textId="77777777" w:rsidR="000930AC" w:rsidRPr="00E765CA" w:rsidRDefault="000930AC" w:rsidP="003A2E48">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bCs/>
                <w:sz w:val="24"/>
                <w:szCs w:val="24"/>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723B8BE1" w14:textId="77777777" w:rsidR="000930AC" w:rsidRPr="00E765CA" w:rsidRDefault="000930AC" w:rsidP="003A2E48">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bCs/>
                <w:sz w:val="24"/>
                <w:szCs w:val="24"/>
              </w:rPr>
              <w:t>X = 80</w:t>
            </w:r>
          </w:p>
        </w:tc>
      </w:tr>
      <w:tr w:rsidR="00D053F9" w:rsidRPr="00E765CA" w14:paraId="6B51C3B1" w14:textId="77777777" w:rsidTr="00D053F9">
        <w:trPr>
          <w:trHeight w:val="226"/>
        </w:trPr>
        <w:tc>
          <w:tcPr>
            <w:tcW w:w="9639" w:type="dxa"/>
            <w:gridSpan w:val="4"/>
            <w:tcBorders>
              <w:top w:val="single" w:sz="4" w:space="0" w:color="auto"/>
              <w:left w:val="single" w:sz="4" w:space="0" w:color="auto"/>
              <w:bottom w:val="single" w:sz="4" w:space="0" w:color="auto"/>
              <w:right w:val="single" w:sz="4" w:space="0" w:color="auto"/>
            </w:tcBorders>
            <w:noWrap/>
            <w:vAlign w:val="center"/>
          </w:tcPr>
          <w:p w14:paraId="1AF2AFDF" w14:textId="10CAEC54" w:rsidR="00D053F9" w:rsidRPr="00D053F9" w:rsidRDefault="00D053F9" w:rsidP="00D053F9">
            <w:pPr>
              <w:spacing w:after="0" w:line="240" w:lineRule="auto"/>
              <w:rPr>
                <w:rFonts w:ascii="Times New Roman" w:eastAsia="Times New Roman" w:hAnsi="Times New Roman" w:cs="Times New Roman"/>
                <w:bCs/>
                <w:sz w:val="24"/>
                <w:szCs w:val="24"/>
              </w:rPr>
            </w:pPr>
            <w:r w:rsidRPr="00D053F9">
              <w:rPr>
                <w:rFonts w:ascii="Times New Roman" w:eastAsia="Times New Roman" w:hAnsi="Times New Roman" w:cs="Times New Roman"/>
                <w:bCs/>
                <w:sz w:val="24"/>
                <w:szCs w:val="24"/>
              </w:rPr>
              <w:t>Kiti kriterijai:</w:t>
            </w:r>
          </w:p>
        </w:tc>
      </w:tr>
      <w:tr w:rsidR="000930AC" w:rsidRPr="00E765CA" w14:paraId="156D49E6" w14:textId="77777777" w:rsidTr="003A2E48">
        <w:trPr>
          <w:trHeight w:val="709"/>
        </w:trPr>
        <w:tc>
          <w:tcPr>
            <w:tcW w:w="3261" w:type="dxa"/>
            <w:tcBorders>
              <w:top w:val="single" w:sz="4" w:space="0" w:color="auto"/>
              <w:left w:val="single" w:sz="4" w:space="0" w:color="auto"/>
              <w:bottom w:val="single" w:sz="4" w:space="0" w:color="auto"/>
              <w:right w:val="single" w:sz="4" w:space="0" w:color="auto"/>
            </w:tcBorders>
            <w:noWrap/>
            <w:vAlign w:val="center"/>
          </w:tcPr>
          <w:p w14:paraId="45AFAD80" w14:textId="4C8B99A6" w:rsidR="000930AC" w:rsidRPr="00E765CA" w:rsidRDefault="00E47710" w:rsidP="003A2E48">
            <w:pPr>
              <w:spacing w:after="0" w:line="240" w:lineRule="auto"/>
              <w:jc w:val="center"/>
              <w:rPr>
                <w:rFonts w:ascii="Times New Roman" w:eastAsia="Times New Roman" w:hAnsi="Times New Roman" w:cs="Times New Roman"/>
                <w:b/>
                <w:sz w:val="24"/>
                <w:szCs w:val="24"/>
              </w:rPr>
            </w:pPr>
            <w:r w:rsidRPr="00E47710">
              <w:rPr>
                <w:rFonts w:ascii="Times New Roman" w:eastAsia="Times New Roman" w:hAnsi="Times New Roman" w:cs="Times New Roman"/>
                <w:b/>
                <w:bCs/>
                <w:sz w:val="24"/>
                <w:szCs w:val="24"/>
              </w:rPr>
              <w:t>Frontalinis krautuvas be operatoriaus Nr. 1</w:t>
            </w:r>
            <w:r>
              <w:rPr>
                <w:rFonts w:ascii="Times New Roman" w:eastAsia="Times New Roman" w:hAnsi="Times New Roman" w:cs="Times New Roman"/>
                <w:b/>
                <w:bCs/>
                <w:sz w:val="24"/>
                <w:szCs w:val="24"/>
              </w:rPr>
              <w:t xml:space="preserve"> ir Nr. 2</w:t>
            </w:r>
            <w:r w:rsidRPr="00E47710">
              <w:rPr>
                <w:rFonts w:ascii="Times New Roman" w:eastAsia="Times New Roman" w:hAnsi="Times New Roman" w:cs="Times New Roman"/>
                <w:b/>
                <w:bCs/>
                <w:sz w:val="24"/>
                <w:szCs w:val="24"/>
              </w:rPr>
              <w:t>, kaušo talpa nuo 4,2 m3</w:t>
            </w:r>
            <w:r w:rsidRPr="00E765CA">
              <w:rPr>
                <w:rFonts w:ascii="Times New Roman" w:eastAsia="Times New Roman" w:hAnsi="Times New Roman" w:cs="Times New Roman"/>
                <w:b/>
                <w:sz w:val="24"/>
                <w:szCs w:val="24"/>
              </w:rPr>
              <w:t xml:space="preserve"> </w:t>
            </w:r>
            <w:r w:rsidR="000930AC" w:rsidRPr="00E765CA">
              <w:rPr>
                <w:rFonts w:ascii="Times New Roman" w:eastAsia="Times New Roman" w:hAnsi="Times New Roman" w:cs="Times New Roman"/>
                <w:b/>
                <w:sz w:val="24"/>
                <w:szCs w:val="24"/>
              </w:rPr>
              <w:t>(T</w:t>
            </w:r>
            <w:r w:rsidR="00040427" w:rsidRPr="00E765CA">
              <w:rPr>
                <w:rFonts w:ascii="Times New Roman" w:eastAsia="Times New Roman" w:hAnsi="Times New Roman" w:cs="Times New Roman"/>
                <w:b/>
                <w:sz w:val="24"/>
                <w:szCs w:val="24"/>
                <w:vertAlign w:val="subscript"/>
              </w:rPr>
              <w:t>1</w:t>
            </w:r>
            <w:r w:rsidR="000930AC" w:rsidRPr="00E765CA">
              <w:rPr>
                <w:rFonts w:ascii="Times New Roman" w:eastAsia="Times New Roman" w:hAnsi="Times New Roman" w:cs="Times New Roman"/>
                <w:b/>
                <w:sz w:val="24"/>
                <w:szCs w:val="24"/>
              </w:rPr>
              <w:t>)</w:t>
            </w:r>
          </w:p>
        </w:tc>
        <w:tc>
          <w:tcPr>
            <w:tcW w:w="1559" w:type="dxa"/>
            <w:tcBorders>
              <w:top w:val="single" w:sz="4" w:space="0" w:color="auto"/>
              <w:left w:val="nil"/>
              <w:bottom w:val="single" w:sz="4" w:space="0" w:color="auto"/>
              <w:right w:val="single" w:sz="4" w:space="0" w:color="auto"/>
            </w:tcBorders>
            <w:vAlign w:val="center"/>
          </w:tcPr>
          <w:p w14:paraId="7F9FF305" w14:textId="3DAD54AF" w:rsidR="000930AC" w:rsidRPr="00E765CA" w:rsidRDefault="000930AC" w:rsidP="003A2E48">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sz w:val="24"/>
                <w:szCs w:val="24"/>
              </w:rPr>
              <w:t xml:space="preserve">Ne senesni negu </w:t>
            </w:r>
            <w:r w:rsidR="00E47710">
              <w:rPr>
                <w:rFonts w:ascii="Times New Roman" w:eastAsia="Times New Roman" w:hAnsi="Times New Roman" w:cs="Times New Roman"/>
                <w:sz w:val="24"/>
                <w:szCs w:val="24"/>
              </w:rPr>
              <w:t>2021</w:t>
            </w:r>
            <w:r w:rsidRPr="00E765CA">
              <w:rPr>
                <w:rFonts w:ascii="Times New Roman" w:eastAsia="Times New Roman" w:hAnsi="Times New Roman" w:cs="Times New Roman"/>
                <w:sz w:val="24"/>
                <w:szCs w:val="24"/>
              </w:rPr>
              <w:t xml:space="preserve"> met</w:t>
            </w:r>
            <w:r w:rsidR="00A91D40">
              <w:rPr>
                <w:rFonts w:ascii="Times New Roman" w:eastAsia="Times New Roman" w:hAnsi="Times New Roman" w:cs="Times New Roman"/>
                <w:sz w:val="24"/>
                <w:szCs w:val="24"/>
              </w:rPr>
              <w:t>ų</w:t>
            </w:r>
          </w:p>
        </w:tc>
        <w:tc>
          <w:tcPr>
            <w:tcW w:w="3544" w:type="dxa"/>
            <w:tcBorders>
              <w:top w:val="single" w:sz="4" w:space="0" w:color="auto"/>
              <w:left w:val="single" w:sz="4" w:space="0" w:color="auto"/>
              <w:bottom w:val="single" w:sz="4" w:space="0" w:color="auto"/>
              <w:right w:val="single" w:sz="4" w:space="0" w:color="auto"/>
            </w:tcBorders>
            <w:vAlign w:val="center"/>
          </w:tcPr>
          <w:p w14:paraId="363AF9C2" w14:textId="77777777" w:rsidR="000930AC" w:rsidRPr="00E765CA" w:rsidRDefault="000930AC" w:rsidP="003A2E48">
            <w:pPr>
              <w:spacing w:after="0" w:line="240" w:lineRule="auto"/>
              <w:jc w:val="center"/>
              <w:rPr>
                <w:rFonts w:ascii="Times New Roman" w:eastAsia="Times New Roman" w:hAnsi="Times New Roman" w:cs="Times New Roman"/>
                <w:bCs/>
                <w:sz w:val="24"/>
                <w:szCs w:val="24"/>
              </w:rPr>
            </w:pPr>
            <w:r w:rsidRPr="00E765CA">
              <w:rPr>
                <w:rFonts w:ascii="Times New Roman" w:eastAsia="Arial Unicode MS" w:hAnsi="Times New Roman" w:cs="Times New Roman"/>
                <w:color w:val="000000"/>
                <w:sz w:val="24"/>
                <w:szCs w:val="24"/>
                <w:shd w:val="clear" w:color="auto" w:fill="FFFFFF"/>
                <w:lang w:eastAsia="zh-CN"/>
              </w:rPr>
              <w:t>Yra mažiausia reikšmė</w:t>
            </w:r>
          </w:p>
        </w:tc>
        <w:tc>
          <w:tcPr>
            <w:tcW w:w="1275" w:type="dxa"/>
            <w:tcBorders>
              <w:top w:val="single" w:sz="4" w:space="0" w:color="auto"/>
              <w:left w:val="single" w:sz="4" w:space="0" w:color="auto"/>
              <w:bottom w:val="single" w:sz="4" w:space="0" w:color="auto"/>
              <w:right w:val="single" w:sz="4" w:space="0" w:color="auto"/>
            </w:tcBorders>
            <w:vAlign w:val="center"/>
          </w:tcPr>
          <w:p w14:paraId="0F8C5388" w14:textId="5A42C580" w:rsidR="000930AC" w:rsidRPr="00E765CA" w:rsidRDefault="00D053F9" w:rsidP="003A2E48">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Y</w:t>
            </w:r>
            <w:r w:rsidR="00040427" w:rsidRPr="00E765CA">
              <w:rPr>
                <w:rFonts w:ascii="Times New Roman" w:eastAsia="Times New Roman" w:hAnsi="Times New Roman" w:cs="Times New Roman"/>
                <w:bCs/>
                <w:sz w:val="24"/>
                <w:szCs w:val="24"/>
                <w:vertAlign w:val="subscript"/>
              </w:rPr>
              <w:t>1</w:t>
            </w:r>
            <w:r w:rsidR="000930AC" w:rsidRPr="00E765CA">
              <w:rPr>
                <w:rFonts w:ascii="Times New Roman" w:eastAsia="Times New Roman" w:hAnsi="Times New Roman" w:cs="Times New Roman"/>
                <w:bCs/>
                <w:sz w:val="24"/>
                <w:szCs w:val="24"/>
                <w:vertAlign w:val="subscript"/>
              </w:rPr>
              <w:t xml:space="preserve"> </w:t>
            </w:r>
            <w:r w:rsidR="000930AC" w:rsidRPr="00E765CA">
              <w:rPr>
                <w:rFonts w:ascii="Times New Roman" w:eastAsia="Times New Roman" w:hAnsi="Times New Roman" w:cs="Times New Roman"/>
                <w:bCs/>
                <w:sz w:val="24"/>
                <w:szCs w:val="24"/>
                <w:lang w:val="en-US"/>
              </w:rPr>
              <w:t>=</w:t>
            </w:r>
            <w:r w:rsidR="000930AC" w:rsidRPr="00E765CA">
              <w:rPr>
                <w:rFonts w:ascii="Times New Roman" w:eastAsia="Times New Roman" w:hAnsi="Times New Roman" w:cs="Times New Roman"/>
                <w:bCs/>
                <w:sz w:val="24"/>
                <w:szCs w:val="24"/>
              </w:rPr>
              <w:t xml:space="preserve"> </w:t>
            </w:r>
            <w:r w:rsidR="00E47710">
              <w:rPr>
                <w:rFonts w:ascii="Times New Roman" w:eastAsia="Times New Roman" w:hAnsi="Times New Roman" w:cs="Times New Roman"/>
                <w:bCs/>
                <w:sz w:val="24"/>
                <w:szCs w:val="24"/>
              </w:rPr>
              <w:t>20</w:t>
            </w:r>
          </w:p>
        </w:tc>
      </w:tr>
    </w:tbl>
    <w:p w14:paraId="22214C23" w14:textId="77777777" w:rsidR="000930AC" w:rsidRPr="00E765CA" w:rsidRDefault="000930AC" w:rsidP="000930AC">
      <w:pPr>
        <w:spacing w:after="0" w:line="240" w:lineRule="auto"/>
        <w:contextualSpacing/>
        <w:jc w:val="both"/>
        <w:rPr>
          <w:rFonts w:ascii="Times New Roman" w:eastAsia="Times New Roman" w:hAnsi="Times New Roman" w:cs="Times New Roman"/>
          <w:sz w:val="24"/>
          <w:szCs w:val="24"/>
        </w:rPr>
      </w:pPr>
    </w:p>
    <w:p w14:paraId="275C779D" w14:textId="4B5F4D32" w:rsidR="000930AC" w:rsidRPr="00E765CA" w:rsidRDefault="000930AC" w:rsidP="000930AC">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Ekonominis naudingumas (S) apskaičiuojamas sudedant tiekėjo pasiūlymo kainos (C) ir kriterijaus (T) balus:</w:t>
      </w:r>
    </w:p>
    <w:p w14:paraId="21659894" w14:textId="77777777" w:rsidR="000930AC" w:rsidRPr="00E765CA" w:rsidRDefault="000930AC" w:rsidP="000930AC">
      <w:pPr>
        <w:spacing w:after="0" w:line="240" w:lineRule="auto"/>
        <w:contextualSpacing/>
        <w:jc w:val="both"/>
        <w:rPr>
          <w:rFonts w:ascii="Times New Roman" w:eastAsia="Times New Roman" w:hAnsi="Times New Roman" w:cs="Times New Roman"/>
          <w:sz w:val="24"/>
          <w:szCs w:val="24"/>
        </w:rPr>
      </w:pPr>
    </w:p>
    <w:p w14:paraId="519B37BD" w14:textId="4E9FA879" w:rsidR="000930AC" w:rsidRPr="00E765CA" w:rsidRDefault="000930AC" w:rsidP="000930AC">
      <w:pPr>
        <w:spacing w:after="0" w:line="240" w:lineRule="auto"/>
        <w:contextualSpacing/>
        <w:jc w:val="center"/>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S = C + T</w:t>
      </w:r>
      <w:r w:rsidR="00040427" w:rsidRPr="00E765CA">
        <w:rPr>
          <w:rFonts w:ascii="Times New Roman" w:eastAsia="Times New Roman" w:hAnsi="Times New Roman" w:cs="Times New Roman"/>
          <w:sz w:val="24"/>
          <w:szCs w:val="24"/>
          <w:vertAlign w:val="subscript"/>
        </w:rPr>
        <w:t>1</w:t>
      </w:r>
    </w:p>
    <w:p w14:paraId="4AB61C8F" w14:textId="77777777" w:rsidR="000930AC" w:rsidRPr="00E765CA" w:rsidRDefault="000930AC" w:rsidP="000930AC">
      <w:pPr>
        <w:tabs>
          <w:tab w:val="num" w:pos="0"/>
        </w:tabs>
        <w:spacing w:after="0" w:line="240" w:lineRule="auto"/>
        <w:rPr>
          <w:rFonts w:ascii="Times New Roman" w:eastAsia="Times New Roman" w:hAnsi="Times New Roman" w:cs="Times New Roman"/>
          <w:sz w:val="24"/>
          <w:szCs w:val="24"/>
          <w:vertAlign w:val="subscript"/>
        </w:rPr>
      </w:pPr>
    </w:p>
    <w:p w14:paraId="47727E0E" w14:textId="77777777" w:rsidR="000930AC" w:rsidRPr="00E765CA" w:rsidRDefault="000930AC" w:rsidP="000930AC">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Pasiūlymo kainos (C) balai apskaičiuojami mažiausios pasiūlytos kainos (C</w:t>
      </w:r>
      <w:r w:rsidRPr="00E765CA">
        <w:rPr>
          <w:rFonts w:ascii="Times New Roman" w:eastAsia="Times New Roman" w:hAnsi="Times New Roman" w:cs="Times New Roman"/>
          <w:sz w:val="24"/>
          <w:szCs w:val="24"/>
          <w:vertAlign w:val="subscript"/>
        </w:rPr>
        <w:t>min</w:t>
      </w:r>
      <w:r w:rsidRPr="00E765CA">
        <w:rPr>
          <w:rFonts w:ascii="Times New Roman" w:eastAsia="Times New Roman" w:hAnsi="Times New Roman" w:cs="Times New Roman"/>
          <w:sz w:val="24"/>
          <w:szCs w:val="24"/>
        </w:rPr>
        <w:t>) ir vertinamo pasiūlymo kainos (C</w:t>
      </w:r>
      <w:r w:rsidRPr="00E765CA">
        <w:rPr>
          <w:rFonts w:ascii="Times New Roman" w:eastAsia="Times New Roman" w:hAnsi="Times New Roman" w:cs="Times New Roman"/>
          <w:sz w:val="24"/>
          <w:szCs w:val="24"/>
          <w:vertAlign w:val="subscript"/>
        </w:rPr>
        <w:t>p</w:t>
      </w:r>
      <w:r w:rsidRPr="00E765CA">
        <w:rPr>
          <w:rFonts w:ascii="Times New Roman" w:eastAsia="Times New Roman" w:hAnsi="Times New Roman" w:cs="Times New Roman"/>
          <w:sz w:val="24"/>
          <w:szCs w:val="24"/>
        </w:rPr>
        <w:t xml:space="preserve">) santykį padauginant iš kainos lyginamojo svorio (X): </w:t>
      </w:r>
    </w:p>
    <w:p w14:paraId="0E5AAC57" w14:textId="77777777" w:rsidR="000930AC" w:rsidRPr="00E765CA" w:rsidRDefault="000930AC" w:rsidP="000930AC">
      <w:pPr>
        <w:spacing w:after="0" w:line="240" w:lineRule="auto"/>
        <w:ind w:left="927"/>
        <w:contextualSpacing/>
        <w:rPr>
          <w:rFonts w:ascii="Times New Roman" w:eastAsia="Times New Roman" w:hAnsi="Times New Roman" w:cs="Times New Roman"/>
          <w:sz w:val="24"/>
          <w:szCs w:val="24"/>
        </w:rPr>
      </w:pPr>
    </w:p>
    <w:p w14:paraId="4792437F" w14:textId="77777777" w:rsidR="000930AC" w:rsidRPr="00E765CA" w:rsidRDefault="000930AC" w:rsidP="000930AC">
      <w:pPr>
        <w:spacing w:after="0" w:line="240" w:lineRule="auto"/>
        <w:contextualSpacing/>
        <w:jc w:val="center"/>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C = (C</w:t>
      </w:r>
      <w:r w:rsidRPr="00E765CA">
        <w:rPr>
          <w:rFonts w:ascii="Times New Roman" w:eastAsia="Times New Roman" w:hAnsi="Times New Roman" w:cs="Times New Roman"/>
          <w:sz w:val="24"/>
          <w:szCs w:val="24"/>
          <w:vertAlign w:val="subscript"/>
        </w:rPr>
        <w:t>min</w:t>
      </w:r>
      <w:r w:rsidRPr="00E765CA">
        <w:rPr>
          <w:rFonts w:ascii="Times New Roman" w:eastAsia="Times New Roman" w:hAnsi="Times New Roman" w:cs="Times New Roman"/>
          <w:sz w:val="24"/>
          <w:szCs w:val="24"/>
        </w:rPr>
        <w:t xml:space="preserve"> / C</w:t>
      </w:r>
      <w:r w:rsidRPr="00E765CA">
        <w:rPr>
          <w:rFonts w:ascii="Times New Roman" w:eastAsia="Times New Roman" w:hAnsi="Times New Roman" w:cs="Times New Roman"/>
          <w:sz w:val="24"/>
          <w:szCs w:val="24"/>
          <w:vertAlign w:val="subscript"/>
        </w:rPr>
        <w:t>p</w:t>
      </w:r>
      <w:r w:rsidRPr="00E765CA">
        <w:rPr>
          <w:rFonts w:ascii="Times New Roman" w:eastAsia="Times New Roman" w:hAnsi="Times New Roman" w:cs="Times New Roman"/>
          <w:sz w:val="24"/>
          <w:szCs w:val="24"/>
        </w:rPr>
        <w:t>) * X</w:t>
      </w:r>
    </w:p>
    <w:p w14:paraId="51343A53" w14:textId="77777777" w:rsidR="000930AC" w:rsidRPr="00E765CA" w:rsidRDefault="000930AC" w:rsidP="000930AC">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sz w:val="24"/>
          <w:szCs w:val="24"/>
        </w:rPr>
      </w:pPr>
    </w:p>
    <w:p w14:paraId="5FCF886C" w14:textId="77777777" w:rsidR="00AA66F7" w:rsidRPr="00E765CA" w:rsidRDefault="00AA66F7" w:rsidP="000930AC">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sz w:val="24"/>
          <w:szCs w:val="24"/>
        </w:rPr>
      </w:pPr>
    </w:p>
    <w:p w14:paraId="412B0F6B" w14:textId="5CF57666" w:rsidR="000930AC" w:rsidRPr="00E765CA" w:rsidRDefault="000930AC" w:rsidP="00AA66F7">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 xml:space="preserve">Kriterijus </w:t>
      </w:r>
      <w:r w:rsidR="006D6256" w:rsidRPr="00E765CA">
        <w:rPr>
          <w:rFonts w:ascii="Times New Roman" w:eastAsia="Times New Roman" w:hAnsi="Times New Roman" w:cs="Times New Roman"/>
          <w:sz w:val="24"/>
          <w:szCs w:val="24"/>
        </w:rPr>
        <w:t>T</w:t>
      </w:r>
      <w:r w:rsidR="006D6256" w:rsidRPr="00E765CA">
        <w:rPr>
          <w:rFonts w:ascii="Times New Roman" w:eastAsia="Times New Roman" w:hAnsi="Times New Roman" w:cs="Times New Roman"/>
          <w:sz w:val="24"/>
          <w:szCs w:val="24"/>
          <w:vertAlign w:val="subscript"/>
        </w:rPr>
        <w:t>1</w:t>
      </w:r>
      <w:r w:rsidRPr="00E765CA">
        <w:rPr>
          <w:rFonts w:ascii="Times New Roman" w:eastAsia="Times New Roman" w:hAnsi="Times New Roman" w:cs="Times New Roman"/>
          <w:sz w:val="24"/>
          <w:szCs w:val="24"/>
        </w:rPr>
        <w:t xml:space="preserve"> apskaičiuojamas tokia tvarka:</w:t>
      </w:r>
    </w:p>
    <w:tbl>
      <w:tblPr>
        <w:tblW w:w="0" w:type="auto"/>
        <w:tblCellMar>
          <w:left w:w="0" w:type="dxa"/>
          <w:right w:w="0" w:type="dxa"/>
        </w:tblCellMar>
        <w:tblLook w:val="04A0" w:firstRow="1" w:lastRow="0" w:firstColumn="1" w:lastColumn="0" w:noHBand="0" w:noVBand="1"/>
      </w:tblPr>
      <w:tblGrid>
        <w:gridCol w:w="1010"/>
        <w:gridCol w:w="1946"/>
        <w:gridCol w:w="1975"/>
        <w:gridCol w:w="2375"/>
        <w:gridCol w:w="2646"/>
      </w:tblGrid>
      <w:tr w:rsidR="000930AC" w:rsidRPr="00E765CA" w14:paraId="26DE6D4C" w14:textId="77777777" w:rsidTr="00BC6EB2">
        <w:tc>
          <w:tcPr>
            <w:tcW w:w="29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6116F" w14:textId="77777777" w:rsidR="000930AC" w:rsidRPr="00E765CA" w:rsidRDefault="000930AC" w:rsidP="000930AC">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b/>
                <w:bCs/>
                <w:sz w:val="24"/>
                <w:szCs w:val="24"/>
              </w:rPr>
              <w:t>Vertinimo kriterijai</w:t>
            </w:r>
          </w:p>
        </w:tc>
        <w:tc>
          <w:tcPr>
            <w:tcW w:w="1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7B6CD" w14:textId="77777777" w:rsidR="000930AC" w:rsidRPr="00E765CA" w:rsidRDefault="000930AC" w:rsidP="000930AC">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b/>
                <w:bCs/>
                <w:sz w:val="24"/>
                <w:szCs w:val="24"/>
              </w:rPr>
              <w:t>Privaloma parametro vertė</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CAA64" w14:textId="77777777" w:rsidR="000930AC" w:rsidRPr="00E765CA" w:rsidRDefault="000930AC" w:rsidP="000930AC">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b/>
                <w:bCs/>
                <w:sz w:val="24"/>
                <w:szCs w:val="24"/>
              </w:rPr>
              <w:t>Parametro įverčio intervalai</w:t>
            </w:r>
          </w:p>
        </w:tc>
        <w:tc>
          <w:tcPr>
            <w:tcW w:w="2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1A8F3" w14:textId="77777777" w:rsidR="000930AC" w:rsidRPr="00E765CA" w:rsidRDefault="000930AC" w:rsidP="000930AC">
            <w:pPr>
              <w:spacing w:after="0" w:line="240" w:lineRule="auto"/>
              <w:ind w:firstLine="567"/>
              <w:jc w:val="both"/>
              <w:rPr>
                <w:rFonts w:ascii="Times New Roman" w:eastAsia="Calibri" w:hAnsi="Times New Roman" w:cs="Times New Roman"/>
                <w:b/>
                <w:bCs/>
                <w:sz w:val="24"/>
                <w:szCs w:val="24"/>
              </w:rPr>
            </w:pPr>
            <w:r w:rsidRPr="00E765CA">
              <w:rPr>
                <w:rFonts w:ascii="Times New Roman" w:eastAsia="Calibri" w:hAnsi="Times New Roman" w:cs="Times New Roman"/>
                <w:b/>
                <w:bCs/>
                <w:sz w:val="24"/>
                <w:szCs w:val="24"/>
              </w:rPr>
              <w:t>Lyginamasis svoris ekonominio naudingumo įvertinime</w:t>
            </w:r>
          </w:p>
          <w:p w14:paraId="5B7B5E53" w14:textId="77777777" w:rsidR="000930AC" w:rsidRPr="00E765CA" w:rsidRDefault="000930AC" w:rsidP="000930AC">
            <w:pPr>
              <w:spacing w:after="0" w:line="240" w:lineRule="auto"/>
              <w:ind w:firstLine="567"/>
              <w:jc w:val="both"/>
              <w:rPr>
                <w:rFonts w:ascii="Times New Roman" w:eastAsia="Calibri" w:hAnsi="Times New Roman" w:cs="Times New Roman"/>
                <w:b/>
                <w:bCs/>
                <w:sz w:val="24"/>
                <w:szCs w:val="24"/>
              </w:rPr>
            </w:pPr>
            <w:r w:rsidRPr="00E765CA">
              <w:rPr>
                <w:rFonts w:ascii="Times New Roman" w:eastAsia="Calibri" w:hAnsi="Times New Roman" w:cs="Times New Roman"/>
                <w:b/>
                <w:bCs/>
                <w:sz w:val="24"/>
                <w:szCs w:val="24"/>
              </w:rPr>
              <w:t>balais</w:t>
            </w:r>
          </w:p>
        </w:tc>
      </w:tr>
      <w:tr w:rsidR="000930AC" w:rsidRPr="00E765CA" w14:paraId="7A95527D" w14:textId="77777777" w:rsidTr="00BC6EB2">
        <w:tc>
          <w:tcPr>
            <w:tcW w:w="10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3B99A" w14:textId="51FFEEBC" w:rsidR="000930AC" w:rsidRPr="00E765CA" w:rsidRDefault="000930AC" w:rsidP="000930AC">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sz w:val="24"/>
                <w:szCs w:val="24"/>
              </w:rPr>
              <w:t>T</w:t>
            </w:r>
            <w:r w:rsidR="00AA66F7" w:rsidRPr="00E765CA">
              <w:rPr>
                <w:rFonts w:ascii="Times New Roman" w:eastAsia="Calibri" w:hAnsi="Times New Roman" w:cs="Times New Roman"/>
                <w:sz w:val="24"/>
                <w:szCs w:val="24"/>
                <w:vertAlign w:val="subscript"/>
              </w:rPr>
              <w:t>1</w:t>
            </w:r>
          </w:p>
        </w:tc>
        <w:tc>
          <w:tcPr>
            <w:tcW w:w="194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5C41D3E" w14:textId="5B0767CA" w:rsidR="000930AC" w:rsidRPr="00E765CA" w:rsidRDefault="00BC6EB2" w:rsidP="00AA66F7">
            <w:pPr>
              <w:spacing w:after="0" w:line="240" w:lineRule="auto"/>
              <w:jc w:val="both"/>
              <w:rPr>
                <w:rFonts w:ascii="Times New Roman" w:eastAsia="Calibri" w:hAnsi="Times New Roman" w:cs="Times New Roman"/>
                <w:sz w:val="24"/>
                <w:szCs w:val="24"/>
                <w:lang w:val="en-US"/>
              </w:rPr>
            </w:pPr>
            <w:r w:rsidRPr="00BC6EB2">
              <w:rPr>
                <w:rFonts w:ascii="Times New Roman" w:eastAsia="Calibri" w:hAnsi="Times New Roman" w:cs="Times New Roman"/>
                <w:sz w:val="24"/>
                <w:szCs w:val="24"/>
              </w:rPr>
              <w:t>Frontalinis krautuvas be operatoriaus Nr. 1 ir Nr. 2, kaušo talpa nuo 4,2 m3 (T1)</w:t>
            </w:r>
          </w:p>
        </w:tc>
        <w:tc>
          <w:tcPr>
            <w:tcW w:w="197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A29444" w14:textId="738C731A" w:rsidR="000930AC" w:rsidRPr="00E765CA" w:rsidRDefault="00BC6EB2" w:rsidP="000930AC">
            <w:pPr>
              <w:spacing w:after="0" w:line="240" w:lineRule="auto"/>
              <w:jc w:val="both"/>
              <w:rPr>
                <w:rFonts w:ascii="Times New Roman" w:eastAsia="Calibri" w:hAnsi="Times New Roman" w:cs="Times New Roman"/>
                <w:sz w:val="24"/>
                <w:szCs w:val="24"/>
              </w:rPr>
            </w:pPr>
            <w:r w:rsidRPr="00E765CA">
              <w:rPr>
                <w:rFonts w:ascii="Times New Roman" w:eastAsia="Times New Roman" w:hAnsi="Times New Roman" w:cs="Times New Roman"/>
                <w:sz w:val="24"/>
                <w:szCs w:val="24"/>
              </w:rPr>
              <w:t xml:space="preserve">Ne senesni negu </w:t>
            </w:r>
            <w:r>
              <w:rPr>
                <w:rFonts w:ascii="Times New Roman" w:eastAsia="Times New Roman" w:hAnsi="Times New Roman" w:cs="Times New Roman"/>
                <w:sz w:val="24"/>
                <w:szCs w:val="24"/>
              </w:rPr>
              <w:t>2021</w:t>
            </w:r>
            <w:r w:rsidRPr="00E765CA">
              <w:rPr>
                <w:rFonts w:ascii="Times New Roman" w:eastAsia="Times New Roman" w:hAnsi="Times New Roman" w:cs="Times New Roman"/>
                <w:sz w:val="24"/>
                <w:szCs w:val="24"/>
              </w:rPr>
              <w:t xml:space="preserve"> met</w:t>
            </w:r>
            <w:r w:rsidR="00386A7F">
              <w:rPr>
                <w:rFonts w:ascii="Times New Roman" w:eastAsia="Times New Roman" w:hAnsi="Times New Roman" w:cs="Times New Roman"/>
                <w:sz w:val="24"/>
                <w:szCs w:val="24"/>
              </w:rPr>
              <w:t>ų</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3B1EA5C8" w14:textId="1468158A" w:rsidR="000930AC" w:rsidRPr="00E765CA" w:rsidRDefault="00BC6EB2" w:rsidP="00BC6EB2">
            <w:pPr>
              <w:spacing w:after="0" w:line="240" w:lineRule="auto"/>
              <w:jc w:val="both"/>
              <w:rPr>
                <w:rFonts w:ascii="Times New Roman" w:eastAsia="Calibri" w:hAnsi="Times New Roman" w:cs="Times New Roman"/>
                <w:sz w:val="24"/>
                <w:szCs w:val="24"/>
              </w:rPr>
            </w:pPr>
            <w:r w:rsidRPr="00E765CA">
              <w:rPr>
                <w:rFonts w:ascii="Times New Roman" w:eastAsia="Times New Roman" w:hAnsi="Times New Roman" w:cs="Times New Roman"/>
                <w:sz w:val="24"/>
                <w:szCs w:val="24"/>
              </w:rPr>
              <w:t xml:space="preserve">Ne senesni negu </w:t>
            </w:r>
            <w:r>
              <w:rPr>
                <w:rFonts w:ascii="Times New Roman" w:eastAsia="Times New Roman" w:hAnsi="Times New Roman" w:cs="Times New Roman"/>
                <w:sz w:val="24"/>
                <w:szCs w:val="24"/>
              </w:rPr>
              <w:t>2021</w:t>
            </w:r>
            <w:r w:rsidRPr="00E765CA">
              <w:rPr>
                <w:rFonts w:ascii="Times New Roman" w:eastAsia="Times New Roman" w:hAnsi="Times New Roman" w:cs="Times New Roman"/>
                <w:sz w:val="24"/>
                <w:szCs w:val="24"/>
              </w:rPr>
              <w:t xml:space="preserve"> met</w:t>
            </w:r>
            <w:r w:rsidR="002B7833">
              <w:rPr>
                <w:rFonts w:ascii="Times New Roman" w:eastAsia="Times New Roman" w:hAnsi="Times New Roman" w:cs="Times New Roman"/>
                <w:sz w:val="24"/>
                <w:szCs w:val="24"/>
              </w:rPr>
              <w:t>ų</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AC286" w14:textId="77777777" w:rsidR="000930AC" w:rsidRPr="00E765CA" w:rsidRDefault="000930AC" w:rsidP="000930AC">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sz w:val="24"/>
                <w:szCs w:val="24"/>
              </w:rPr>
              <w:t>Y</w:t>
            </w:r>
            <w:r w:rsidRPr="00E765CA">
              <w:rPr>
                <w:rFonts w:ascii="Times New Roman" w:eastAsia="Calibri" w:hAnsi="Times New Roman" w:cs="Times New Roman"/>
                <w:sz w:val="24"/>
                <w:szCs w:val="24"/>
                <w:vertAlign w:val="subscript"/>
              </w:rPr>
              <w:t>1</w:t>
            </w:r>
            <w:r w:rsidRPr="00E765CA">
              <w:rPr>
                <w:rFonts w:ascii="Times New Roman" w:eastAsia="Calibri" w:hAnsi="Times New Roman" w:cs="Times New Roman"/>
                <w:sz w:val="24"/>
                <w:szCs w:val="24"/>
              </w:rPr>
              <w:t>=0</w:t>
            </w:r>
          </w:p>
        </w:tc>
      </w:tr>
      <w:tr w:rsidR="00BC6EB2" w:rsidRPr="00E765CA" w14:paraId="789A9FD2" w14:textId="77777777" w:rsidTr="00BC6EB2">
        <w:tc>
          <w:tcPr>
            <w:tcW w:w="0" w:type="auto"/>
            <w:vMerge/>
            <w:tcBorders>
              <w:top w:val="nil"/>
              <w:left w:val="single" w:sz="8" w:space="0" w:color="auto"/>
              <w:bottom w:val="single" w:sz="8" w:space="0" w:color="auto"/>
              <w:right w:val="single" w:sz="8" w:space="0" w:color="auto"/>
            </w:tcBorders>
            <w:vAlign w:val="center"/>
            <w:hideMark/>
          </w:tcPr>
          <w:p w14:paraId="4D8A6E02"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AB3272"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lang w:val="en-US"/>
              </w:rPr>
            </w:pPr>
          </w:p>
        </w:tc>
        <w:tc>
          <w:tcPr>
            <w:tcW w:w="0" w:type="auto"/>
            <w:vMerge/>
            <w:tcBorders>
              <w:top w:val="nil"/>
              <w:left w:val="nil"/>
              <w:bottom w:val="single" w:sz="8" w:space="0" w:color="auto"/>
              <w:right w:val="single" w:sz="8" w:space="0" w:color="auto"/>
            </w:tcBorders>
            <w:vAlign w:val="center"/>
            <w:hideMark/>
          </w:tcPr>
          <w:p w14:paraId="0CBB1297"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7FC4CFCB" w14:textId="24988677" w:rsidR="00BC6EB2" w:rsidRPr="00E765CA" w:rsidRDefault="00BC6EB2" w:rsidP="00BC6EB2">
            <w:pPr>
              <w:spacing w:after="0" w:line="240" w:lineRule="auto"/>
              <w:jc w:val="both"/>
              <w:rPr>
                <w:rFonts w:ascii="Times New Roman" w:eastAsia="Calibri" w:hAnsi="Times New Roman" w:cs="Times New Roman"/>
                <w:sz w:val="24"/>
                <w:szCs w:val="24"/>
              </w:rPr>
            </w:pPr>
            <w:r w:rsidRPr="0094285E">
              <w:rPr>
                <w:rFonts w:ascii="Times New Roman" w:eastAsia="Times New Roman" w:hAnsi="Times New Roman" w:cs="Times New Roman"/>
                <w:sz w:val="24"/>
                <w:szCs w:val="24"/>
              </w:rPr>
              <w:t>Ne senesni negu 202</w:t>
            </w:r>
            <w:r>
              <w:rPr>
                <w:rFonts w:ascii="Times New Roman" w:eastAsia="Times New Roman" w:hAnsi="Times New Roman" w:cs="Times New Roman"/>
                <w:sz w:val="24"/>
                <w:szCs w:val="24"/>
              </w:rPr>
              <w:t>3</w:t>
            </w:r>
            <w:r w:rsidRPr="0094285E">
              <w:rPr>
                <w:rFonts w:ascii="Times New Roman" w:eastAsia="Times New Roman" w:hAnsi="Times New Roman" w:cs="Times New Roman"/>
                <w:sz w:val="24"/>
                <w:szCs w:val="24"/>
              </w:rPr>
              <w:t xml:space="preserve"> met</w:t>
            </w:r>
            <w:r w:rsidR="002B7833">
              <w:rPr>
                <w:rFonts w:ascii="Times New Roman" w:eastAsia="Times New Roman" w:hAnsi="Times New Roman" w:cs="Times New Roman"/>
                <w:sz w:val="24"/>
                <w:szCs w:val="24"/>
              </w:rPr>
              <w:t>ų</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48DA4" w14:textId="14C44400" w:rsidR="00BC6EB2" w:rsidRPr="00E765CA" w:rsidRDefault="00BC6EB2" w:rsidP="00BC6EB2">
            <w:pPr>
              <w:spacing w:after="0" w:line="240" w:lineRule="auto"/>
              <w:ind w:firstLine="567"/>
              <w:jc w:val="both"/>
              <w:rPr>
                <w:rFonts w:ascii="Times New Roman" w:eastAsia="Calibri" w:hAnsi="Times New Roman" w:cs="Times New Roman"/>
                <w:sz w:val="24"/>
                <w:szCs w:val="24"/>
              </w:rPr>
            </w:pPr>
            <w:r w:rsidRPr="00E765CA">
              <w:rPr>
                <w:rFonts w:ascii="Times New Roman" w:eastAsia="Calibri" w:hAnsi="Times New Roman" w:cs="Times New Roman"/>
                <w:sz w:val="24"/>
                <w:szCs w:val="24"/>
              </w:rPr>
              <w:t>Y</w:t>
            </w:r>
            <w:r w:rsidRPr="00E765CA">
              <w:rPr>
                <w:rFonts w:ascii="Times New Roman" w:eastAsia="Calibri" w:hAnsi="Times New Roman" w:cs="Times New Roman"/>
                <w:sz w:val="24"/>
                <w:szCs w:val="24"/>
                <w:vertAlign w:val="subscript"/>
              </w:rPr>
              <w:t>1</w:t>
            </w:r>
            <w:r w:rsidRPr="00E765CA">
              <w:rPr>
                <w:rFonts w:ascii="Times New Roman" w:eastAsia="Calibri" w:hAnsi="Times New Roman" w:cs="Times New Roman"/>
                <w:sz w:val="24"/>
                <w:szCs w:val="24"/>
              </w:rPr>
              <w:t>=</w:t>
            </w:r>
            <w:r>
              <w:rPr>
                <w:rFonts w:ascii="Times New Roman" w:eastAsia="Calibri" w:hAnsi="Times New Roman" w:cs="Times New Roman"/>
                <w:sz w:val="24"/>
                <w:szCs w:val="24"/>
              </w:rPr>
              <w:t>10</w:t>
            </w:r>
          </w:p>
        </w:tc>
      </w:tr>
      <w:tr w:rsidR="00BC6EB2" w:rsidRPr="00E765CA" w14:paraId="11DAD9D8" w14:textId="77777777" w:rsidTr="00BC6EB2">
        <w:tc>
          <w:tcPr>
            <w:tcW w:w="0" w:type="auto"/>
            <w:vMerge/>
            <w:tcBorders>
              <w:top w:val="nil"/>
              <w:left w:val="single" w:sz="8" w:space="0" w:color="auto"/>
              <w:bottom w:val="single" w:sz="8" w:space="0" w:color="auto"/>
              <w:right w:val="single" w:sz="8" w:space="0" w:color="auto"/>
            </w:tcBorders>
            <w:vAlign w:val="center"/>
            <w:hideMark/>
          </w:tcPr>
          <w:p w14:paraId="5EF233EC"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CBECFA9"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lang w:val="en-US"/>
              </w:rPr>
            </w:pPr>
          </w:p>
        </w:tc>
        <w:tc>
          <w:tcPr>
            <w:tcW w:w="0" w:type="auto"/>
            <w:vMerge/>
            <w:tcBorders>
              <w:top w:val="nil"/>
              <w:left w:val="nil"/>
              <w:bottom w:val="single" w:sz="8" w:space="0" w:color="auto"/>
              <w:right w:val="single" w:sz="8" w:space="0" w:color="auto"/>
            </w:tcBorders>
            <w:vAlign w:val="center"/>
            <w:hideMark/>
          </w:tcPr>
          <w:p w14:paraId="0F314197" w14:textId="77777777" w:rsidR="00BC6EB2" w:rsidRPr="00E765CA" w:rsidRDefault="00BC6EB2" w:rsidP="00BC6EB2">
            <w:pPr>
              <w:spacing w:after="0" w:line="240" w:lineRule="auto"/>
              <w:ind w:firstLine="567"/>
              <w:jc w:val="both"/>
              <w:rPr>
                <w:rFonts w:ascii="Times New Roman" w:eastAsia="Calibri" w:hAnsi="Times New Roman" w:cs="Times New Roman"/>
                <w:sz w:val="24"/>
                <w:szCs w:val="24"/>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6FAE045C" w14:textId="6BBEA44D" w:rsidR="00BC6EB2" w:rsidRPr="00E765CA" w:rsidRDefault="00BC6EB2" w:rsidP="00BC6EB2">
            <w:pPr>
              <w:spacing w:after="0" w:line="240" w:lineRule="auto"/>
              <w:jc w:val="both"/>
              <w:rPr>
                <w:rFonts w:ascii="Times New Roman" w:eastAsia="Calibri" w:hAnsi="Times New Roman" w:cs="Times New Roman"/>
                <w:sz w:val="24"/>
                <w:szCs w:val="24"/>
              </w:rPr>
            </w:pPr>
            <w:r w:rsidRPr="0094285E">
              <w:rPr>
                <w:rFonts w:ascii="Times New Roman" w:eastAsia="Times New Roman" w:hAnsi="Times New Roman" w:cs="Times New Roman"/>
                <w:sz w:val="24"/>
                <w:szCs w:val="24"/>
              </w:rPr>
              <w:t>Ne senesni negu 202</w:t>
            </w:r>
            <w:r>
              <w:rPr>
                <w:rFonts w:ascii="Times New Roman" w:eastAsia="Times New Roman" w:hAnsi="Times New Roman" w:cs="Times New Roman"/>
                <w:sz w:val="24"/>
                <w:szCs w:val="24"/>
              </w:rPr>
              <w:t>4</w:t>
            </w:r>
            <w:r w:rsidRPr="0094285E">
              <w:rPr>
                <w:rFonts w:ascii="Times New Roman" w:eastAsia="Times New Roman" w:hAnsi="Times New Roman" w:cs="Times New Roman"/>
                <w:sz w:val="24"/>
                <w:szCs w:val="24"/>
              </w:rPr>
              <w:t xml:space="preserve"> met</w:t>
            </w:r>
            <w:r w:rsidR="002B7833">
              <w:rPr>
                <w:rFonts w:ascii="Times New Roman" w:eastAsia="Times New Roman" w:hAnsi="Times New Roman" w:cs="Times New Roman"/>
                <w:sz w:val="24"/>
                <w:szCs w:val="24"/>
              </w:rPr>
              <w:t>ų</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A3AB5" w14:textId="038BBF4E" w:rsidR="00BC6EB2" w:rsidRPr="00E765CA" w:rsidRDefault="00BC6EB2" w:rsidP="00BC6EB2">
            <w:pPr>
              <w:spacing w:after="0" w:line="240" w:lineRule="auto"/>
              <w:ind w:firstLine="567"/>
              <w:jc w:val="both"/>
              <w:rPr>
                <w:rFonts w:ascii="Times New Roman" w:eastAsia="Calibri" w:hAnsi="Times New Roman" w:cs="Times New Roman"/>
                <w:sz w:val="24"/>
                <w:szCs w:val="24"/>
                <w:lang w:val="en-US"/>
              </w:rPr>
            </w:pPr>
            <w:r w:rsidRPr="00E765CA">
              <w:rPr>
                <w:rFonts w:ascii="Times New Roman" w:eastAsia="Calibri" w:hAnsi="Times New Roman" w:cs="Times New Roman"/>
                <w:sz w:val="24"/>
                <w:szCs w:val="24"/>
              </w:rPr>
              <w:t>Y</w:t>
            </w:r>
            <w:r w:rsidRPr="00E765CA">
              <w:rPr>
                <w:rFonts w:ascii="Times New Roman" w:eastAsia="Calibri" w:hAnsi="Times New Roman" w:cs="Times New Roman"/>
                <w:sz w:val="24"/>
                <w:szCs w:val="24"/>
                <w:vertAlign w:val="subscript"/>
              </w:rPr>
              <w:t>1</w:t>
            </w:r>
            <w:r w:rsidRPr="00E765CA">
              <w:rPr>
                <w:rFonts w:ascii="Times New Roman" w:eastAsia="Calibri" w:hAnsi="Times New Roman" w:cs="Times New Roman"/>
                <w:sz w:val="24"/>
                <w:szCs w:val="24"/>
              </w:rPr>
              <w:t>=10</w:t>
            </w:r>
          </w:p>
        </w:tc>
      </w:tr>
    </w:tbl>
    <w:p w14:paraId="13EE8283" w14:textId="77777777" w:rsidR="00AA66F7" w:rsidRPr="00E765CA" w:rsidRDefault="00AA66F7" w:rsidP="00AA66F7">
      <w:pPr>
        <w:spacing w:after="0" w:line="240" w:lineRule="auto"/>
        <w:jc w:val="both"/>
        <w:rPr>
          <w:rFonts w:ascii="Times New Roman" w:eastAsia="Times New Roman" w:hAnsi="Times New Roman" w:cs="Times New Roman"/>
          <w:sz w:val="24"/>
          <w:szCs w:val="24"/>
        </w:rPr>
      </w:pPr>
    </w:p>
    <w:p w14:paraId="651848E5" w14:textId="77777777" w:rsidR="00380EF3" w:rsidRPr="00E765CA" w:rsidRDefault="00380EF3" w:rsidP="00380EF3">
      <w:pPr>
        <w:pBdr>
          <w:right w:val="none" w:sz="0" w:space="5" w:color="000000"/>
        </w:pBd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Jeigu Tiekėjo siūloma reikšmė atitinka tik privalomą parametro vertę – balai už atitinkamą kriterijų neskiriami.</w:t>
      </w:r>
    </w:p>
    <w:p w14:paraId="6FB1751F" w14:textId="77777777" w:rsidR="00380EF3" w:rsidRPr="00E765CA" w:rsidRDefault="00380EF3" w:rsidP="00380EF3">
      <w:pPr>
        <w:pBdr>
          <w:right w:val="none" w:sz="0" w:space="5" w:color="000000"/>
        </w:pBdr>
        <w:spacing w:after="0" w:line="240" w:lineRule="auto"/>
        <w:jc w:val="both"/>
        <w:rPr>
          <w:rFonts w:ascii="Times New Roman" w:eastAsia="Times New Roman" w:hAnsi="Times New Roman" w:cs="Times New Roman"/>
          <w:sz w:val="24"/>
          <w:szCs w:val="24"/>
        </w:rPr>
      </w:pPr>
    </w:p>
    <w:p w14:paraId="05E710BD" w14:textId="77777777" w:rsidR="00380EF3" w:rsidRPr="00E765CA" w:rsidRDefault="00380EF3" w:rsidP="00380EF3">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Ekonomiškai naudingiausiu laikomas pasiūlymas, kurio balų suma yra didžiausia.</w:t>
      </w:r>
    </w:p>
    <w:p w14:paraId="59852CE6" w14:textId="77777777" w:rsidR="00380EF3" w:rsidRPr="00E765CA" w:rsidRDefault="00380EF3" w:rsidP="00AA66F7">
      <w:pPr>
        <w:spacing w:after="0" w:line="240" w:lineRule="auto"/>
        <w:ind w:firstLine="567"/>
        <w:jc w:val="both"/>
        <w:rPr>
          <w:rFonts w:ascii="Times New Roman" w:eastAsia="Calibri" w:hAnsi="Times New Roman" w:cs="Times New Roman"/>
          <w:sz w:val="24"/>
          <w:szCs w:val="24"/>
        </w:rPr>
      </w:pPr>
    </w:p>
    <w:p w14:paraId="5BEA4929" w14:textId="77777777" w:rsidR="00AA66F7" w:rsidRPr="00E765CA" w:rsidRDefault="00AA66F7" w:rsidP="00FD52AE">
      <w:pPr>
        <w:tabs>
          <w:tab w:val="left" w:pos="851"/>
        </w:tabs>
        <w:spacing w:after="0" w:line="240" w:lineRule="auto"/>
        <w:jc w:val="both"/>
        <w:rPr>
          <w:rFonts w:ascii="Times New Roman" w:eastAsia="Calibri" w:hAnsi="Times New Roman" w:cs="Times New Roman"/>
          <w:sz w:val="24"/>
          <w:szCs w:val="24"/>
        </w:rPr>
      </w:pPr>
    </w:p>
    <w:p w14:paraId="1C24B605" w14:textId="68D07C45" w:rsidR="00A87C4B" w:rsidRPr="00E765CA" w:rsidRDefault="00BC6EB2" w:rsidP="000930A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iCs/>
          <w:sz w:val="24"/>
          <w:szCs w:val="24"/>
        </w:rPr>
        <w:t>3</w:t>
      </w:r>
      <w:r w:rsidR="00FD52AE" w:rsidRPr="00E765CA">
        <w:rPr>
          <w:rFonts w:ascii="Times New Roman" w:eastAsia="Times New Roman" w:hAnsi="Times New Roman" w:cs="Times New Roman"/>
          <w:b/>
          <w:iCs/>
          <w:sz w:val="24"/>
          <w:szCs w:val="24"/>
        </w:rPr>
        <w:t xml:space="preserve"> pirkimo dalis.</w:t>
      </w:r>
      <w:r w:rsidR="00FD52AE" w:rsidRPr="00E765CA">
        <w:rPr>
          <w:rFonts w:ascii="Times New Roman" w:eastAsia="Times New Roman" w:hAnsi="Times New Roman" w:cs="Times New Roman"/>
          <w:b/>
          <w:bCs/>
          <w:sz w:val="24"/>
          <w:szCs w:val="24"/>
        </w:rPr>
        <w:t xml:space="preserve"> </w:t>
      </w:r>
      <w:r w:rsidRPr="00BC6EB2">
        <w:rPr>
          <w:rFonts w:ascii="Times New Roman" w:eastAsia="Times New Roman" w:hAnsi="Times New Roman" w:cs="Times New Roman"/>
          <w:b/>
          <w:bCs/>
          <w:sz w:val="24"/>
          <w:szCs w:val="24"/>
        </w:rPr>
        <w:t>Frontalinis krautuvas be operatoriaus Nr. 3, kaušo talpa nuo 3,5 m3 iki 3,9 m3</w:t>
      </w:r>
      <w:r w:rsidR="00FD52AE" w:rsidRPr="00E765CA">
        <w:rPr>
          <w:rFonts w:ascii="Times New Roman" w:eastAsia="Times New Roman" w:hAnsi="Times New Roman" w:cs="Times New Roman"/>
          <w:b/>
          <w:bCs/>
          <w:sz w:val="24"/>
          <w:szCs w:val="24"/>
        </w:rPr>
        <w:t>.</w:t>
      </w:r>
    </w:p>
    <w:tbl>
      <w:tblPr>
        <w:tblW w:w="9639" w:type="dxa"/>
        <w:tblInd w:w="-5" w:type="dxa"/>
        <w:tblLayout w:type="fixed"/>
        <w:tblLook w:val="0000" w:firstRow="0" w:lastRow="0" w:firstColumn="0" w:lastColumn="0" w:noHBand="0" w:noVBand="0"/>
      </w:tblPr>
      <w:tblGrid>
        <w:gridCol w:w="3261"/>
        <w:gridCol w:w="1559"/>
        <w:gridCol w:w="3544"/>
        <w:gridCol w:w="1275"/>
      </w:tblGrid>
      <w:tr w:rsidR="00A87C4B" w:rsidRPr="00E765CA" w14:paraId="637BFA52" w14:textId="77777777" w:rsidTr="007523EE">
        <w:trPr>
          <w:trHeight w:val="1020"/>
        </w:trPr>
        <w:tc>
          <w:tcPr>
            <w:tcW w:w="3261" w:type="dxa"/>
            <w:tcBorders>
              <w:top w:val="single" w:sz="4" w:space="0" w:color="auto"/>
              <w:left w:val="single" w:sz="4" w:space="0" w:color="auto"/>
              <w:bottom w:val="single" w:sz="4" w:space="0" w:color="auto"/>
              <w:right w:val="single" w:sz="4" w:space="0" w:color="auto"/>
            </w:tcBorders>
            <w:noWrap/>
            <w:vAlign w:val="center"/>
          </w:tcPr>
          <w:p w14:paraId="47679410" w14:textId="77777777" w:rsidR="00A87C4B" w:rsidRPr="00E765CA" w:rsidRDefault="00A87C4B" w:rsidP="007523EE">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Vertinimo kriterijai</w:t>
            </w:r>
          </w:p>
        </w:tc>
        <w:tc>
          <w:tcPr>
            <w:tcW w:w="1559" w:type="dxa"/>
            <w:tcBorders>
              <w:top w:val="single" w:sz="4" w:space="0" w:color="auto"/>
              <w:left w:val="nil"/>
              <w:bottom w:val="single" w:sz="4" w:space="0" w:color="auto"/>
              <w:right w:val="single" w:sz="4" w:space="0" w:color="auto"/>
            </w:tcBorders>
            <w:vAlign w:val="center"/>
          </w:tcPr>
          <w:p w14:paraId="6BA81721" w14:textId="77777777" w:rsidR="00A87C4B" w:rsidRPr="00E765CA" w:rsidRDefault="00A87C4B" w:rsidP="007523EE">
            <w:pPr>
              <w:spacing w:after="0" w:line="240" w:lineRule="auto"/>
              <w:jc w:val="center"/>
              <w:rPr>
                <w:rFonts w:ascii="Times New Roman" w:eastAsia="Times New Roman" w:hAnsi="Times New Roman" w:cs="Times New Roman"/>
                <w:b/>
                <w:sz w:val="24"/>
                <w:szCs w:val="24"/>
              </w:rPr>
            </w:pPr>
            <w:r w:rsidRPr="00E765CA">
              <w:rPr>
                <w:rFonts w:ascii="Times New Roman" w:eastAsia="TimesNewRomanPSMT" w:hAnsi="Times New Roman" w:cs="Times New Roman"/>
                <w:b/>
                <w:sz w:val="24"/>
                <w:szCs w:val="24"/>
                <w:shd w:val="clear" w:color="auto" w:fill="FFFFFF"/>
              </w:rPr>
              <w:t>Privaloma parametro vertė</w:t>
            </w:r>
          </w:p>
        </w:tc>
        <w:tc>
          <w:tcPr>
            <w:tcW w:w="3544" w:type="dxa"/>
            <w:tcBorders>
              <w:top w:val="single" w:sz="4" w:space="0" w:color="auto"/>
              <w:left w:val="single" w:sz="4" w:space="0" w:color="auto"/>
              <w:bottom w:val="single" w:sz="4" w:space="0" w:color="auto"/>
              <w:right w:val="single" w:sz="4" w:space="0" w:color="auto"/>
            </w:tcBorders>
            <w:vAlign w:val="center"/>
          </w:tcPr>
          <w:p w14:paraId="2A8C4DB7" w14:textId="77777777" w:rsidR="00A87C4B" w:rsidRPr="00E765CA" w:rsidRDefault="00A87C4B" w:rsidP="007523EE">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638E41B7" w14:textId="77777777" w:rsidR="00A87C4B" w:rsidRPr="00E765CA" w:rsidRDefault="00A87C4B" w:rsidP="007523EE">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Vertinimo kriterijų lyginamieji svoriai</w:t>
            </w:r>
          </w:p>
        </w:tc>
      </w:tr>
      <w:tr w:rsidR="00A87C4B" w:rsidRPr="00E765CA" w14:paraId="185BDC33" w14:textId="77777777" w:rsidTr="007523EE">
        <w:trPr>
          <w:trHeight w:val="713"/>
        </w:trPr>
        <w:tc>
          <w:tcPr>
            <w:tcW w:w="3261" w:type="dxa"/>
            <w:tcBorders>
              <w:top w:val="single" w:sz="4" w:space="0" w:color="auto"/>
              <w:left w:val="single" w:sz="4" w:space="0" w:color="auto"/>
              <w:bottom w:val="single" w:sz="4" w:space="0" w:color="auto"/>
              <w:right w:val="single" w:sz="4" w:space="0" w:color="auto"/>
            </w:tcBorders>
            <w:noWrap/>
            <w:vAlign w:val="center"/>
          </w:tcPr>
          <w:p w14:paraId="263F0AC2" w14:textId="77777777" w:rsidR="00A87C4B" w:rsidRPr="00E765CA" w:rsidRDefault="00A87C4B" w:rsidP="007523EE">
            <w:pPr>
              <w:spacing w:after="0" w:line="240" w:lineRule="auto"/>
              <w:jc w:val="center"/>
              <w:rPr>
                <w:rFonts w:ascii="Times New Roman" w:eastAsia="Times New Roman" w:hAnsi="Times New Roman" w:cs="Times New Roman"/>
                <w:b/>
                <w:sz w:val="24"/>
                <w:szCs w:val="24"/>
              </w:rPr>
            </w:pPr>
            <w:r w:rsidRPr="00E765CA">
              <w:rPr>
                <w:rFonts w:ascii="Times New Roman" w:eastAsia="Times New Roman" w:hAnsi="Times New Roman" w:cs="Times New Roman"/>
                <w:b/>
                <w:sz w:val="24"/>
                <w:szCs w:val="24"/>
              </w:rPr>
              <w:t>Kaina (C)</w:t>
            </w:r>
          </w:p>
        </w:tc>
        <w:tc>
          <w:tcPr>
            <w:tcW w:w="1559" w:type="dxa"/>
            <w:tcBorders>
              <w:top w:val="single" w:sz="4" w:space="0" w:color="auto"/>
              <w:left w:val="nil"/>
              <w:bottom w:val="single" w:sz="4" w:space="0" w:color="auto"/>
              <w:right w:val="single" w:sz="4" w:space="0" w:color="auto"/>
            </w:tcBorders>
            <w:vAlign w:val="center"/>
          </w:tcPr>
          <w:p w14:paraId="5B8C8EB0" w14:textId="77777777" w:rsidR="00A87C4B" w:rsidRPr="00E765CA" w:rsidRDefault="00A87C4B" w:rsidP="007523EE">
            <w:pPr>
              <w:spacing w:after="0" w:line="240" w:lineRule="auto"/>
              <w:jc w:val="center"/>
              <w:rPr>
                <w:rFonts w:ascii="Times New Roman" w:eastAsia="TimesNewRomanPSMT" w:hAnsi="Times New Roman" w:cs="Times New Roman"/>
                <w:sz w:val="24"/>
                <w:szCs w:val="24"/>
                <w:shd w:val="clear" w:color="auto" w:fill="FFFFFF"/>
              </w:rPr>
            </w:pPr>
            <w:r w:rsidRPr="00E765CA">
              <w:rPr>
                <w:rFonts w:ascii="Times New Roman" w:eastAsia="Times New Roman" w:hAnsi="Times New Roman" w:cs="Times New Roman"/>
                <w:b/>
                <w:i/>
                <w:iCs/>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3A4AEA74" w14:textId="77777777" w:rsidR="00A87C4B" w:rsidRPr="00E765CA" w:rsidRDefault="00A87C4B" w:rsidP="007523EE">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bCs/>
                <w:sz w:val="24"/>
                <w:szCs w:val="24"/>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71128EC" w14:textId="5A5A171E" w:rsidR="00A87C4B" w:rsidRPr="00E765CA" w:rsidRDefault="00A87C4B" w:rsidP="007523EE">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bCs/>
                <w:sz w:val="24"/>
                <w:szCs w:val="24"/>
              </w:rPr>
              <w:t xml:space="preserve">X = </w:t>
            </w:r>
            <w:r w:rsidR="00BC6EB2">
              <w:rPr>
                <w:rFonts w:ascii="Times New Roman" w:eastAsia="Times New Roman" w:hAnsi="Times New Roman" w:cs="Times New Roman"/>
                <w:bCs/>
                <w:sz w:val="24"/>
                <w:szCs w:val="24"/>
              </w:rPr>
              <w:t>80</w:t>
            </w:r>
          </w:p>
        </w:tc>
      </w:tr>
      <w:tr w:rsidR="00A87C4B" w:rsidRPr="00E765CA" w14:paraId="5C7E1A5A" w14:textId="77777777" w:rsidTr="007523EE">
        <w:trPr>
          <w:trHeight w:val="709"/>
        </w:trPr>
        <w:tc>
          <w:tcPr>
            <w:tcW w:w="3261" w:type="dxa"/>
            <w:tcBorders>
              <w:top w:val="single" w:sz="4" w:space="0" w:color="auto"/>
              <w:left w:val="single" w:sz="4" w:space="0" w:color="auto"/>
              <w:bottom w:val="single" w:sz="4" w:space="0" w:color="auto"/>
              <w:right w:val="single" w:sz="4" w:space="0" w:color="auto"/>
            </w:tcBorders>
            <w:noWrap/>
            <w:vAlign w:val="center"/>
          </w:tcPr>
          <w:p w14:paraId="171B4AAD" w14:textId="5711BC51" w:rsidR="00A87C4B" w:rsidRPr="00E765CA" w:rsidRDefault="00BC6EB2" w:rsidP="007523EE">
            <w:pPr>
              <w:spacing w:after="0" w:line="240" w:lineRule="auto"/>
              <w:jc w:val="center"/>
              <w:rPr>
                <w:rFonts w:ascii="Times New Roman" w:eastAsia="Times New Roman" w:hAnsi="Times New Roman" w:cs="Times New Roman"/>
                <w:b/>
                <w:sz w:val="24"/>
                <w:szCs w:val="24"/>
              </w:rPr>
            </w:pPr>
            <w:r w:rsidRPr="00BC6EB2">
              <w:rPr>
                <w:rFonts w:ascii="Times New Roman" w:eastAsia="Times New Roman" w:hAnsi="Times New Roman" w:cs="Times New Roman"/>
                <w:b/>
                <w:sz w:val="24"/>
                <w:szCs w:val="24"/>
              </w:rPr>
              <w:t>Frontalinis krautuvas be operatoriaus Nr. 3, kaušo talpa nuo 3,5 m3 iki 3,9 m3</w:t>
            </w:r>
            <w:r w:rsidR="00AB1467" w:rsidRPr="00E765CA">
              <w:rPr>
                <w:rFonts w:ascii="Times New Roman" w:eastAsia="Times New Roman" w:hAnsi="Times New Roman" w:cs="Times New Roman"/>
                <w:b/>
                <w:sz w:val="24"/>
                <w:szCs w:val="24"/>
              </w:rPr>
              <w:t xml:space="preserve"> </w:t>
            </w:r>
            <w:r w:rsidR="00A87C4B" w:rsidRPr="00E765CA">
              <w:rPr>
                <w:rFonts w:ascii="Times New Roman" w:eastAsia="Times New Roman" w:hAnsi="Times New Roman" w:cs="Times New Roman"/>
                <w:b/>
                <w:sz w:val="24"/>
                <w:szCs w:val="24"/>
              </w:rPr>
              <w:t>(T</w:t>
            </w:r>
            <w:r w:rsidR="00AB1467" w:rsidRPr="00E765CA">
              <w:rPr>
                <w:rFonts w:ascii="Times New Roman" w:eastAsia="Times New Roman" w:hAnsi="Times New Roman" w:cs="Times New Roman"/>
                <w:b/>
                <w:sz w:val="24"/>
                <w:szCs w:val="24"/>
                <w:vertAlign w:val="subscript"/>
              </w:rPr>
              <w:t>1</w:t>
            </w:r>
            <w:r w:rsidR="00A87C4B" w:rsidRPr="00E765CA">
              <w:rPr>
                <w:rFonts w:ascii="Times New Roman" w:eastAsia="Times New Roman" w:hAnsi="Times New Roman" w:cs="Times New Roman"/>
                <w:b/>
                <w:sz w:val="24"/>
                <w:szCs w:val="24"/>
              </w:rPr>
              <w:t>)</w:t>
            </w:r>
          </w:p>
        </w:tc>
        <w:tc>
          <w:tcPr>
            <w:tcW w:w="1559" w:type="dxa"/>
            <w:tcBorders>
              <w:top w:val="single" w:sz="4" w:space="0" w:color="auto"/>
              <w:left w:val="nil"/>
              <w:bottom w:val="single" w:sz="4" w:space="0" w:color="auto"/>
              <w:right w:val="single" w:sz="4" w:space="0" w:color="auto"/>
            </w:tcBorders>
            <w:vAlign w:val="center"/>
          </w:tcPr>
          <w:p w14:paraId="0D0C8087" w14:textId="3AB5EED3" w:rsidR="00A87C4B" w:rsidRPr="00E765CA" w:rsidRDefault="00A87C4B" w:rsidP="007523EE">
            <w:pPr>
              <w:spacing w:after="0" w:line="240" w:lineRule="auto"/>
              <w:jc w:val="center"/>
              <w:rPr>
                <w:rFonts w:ascii="Times New Roman" w:eastAsia="Times New Roman" w:hAnsi="Times New Roman" w:cs="Times New Roman"/>
                <w:bCs/>
                <w:sz w:val="24"/>
                <w:szCs w:val="24"/>
              </w:rPr>
            </w:pPr>
            <w:r w:rsidRPr="00E765CA">
              <w:rPr>
                <w:rFonts w:ascii="Times New Roman" w:eastAsia="Times New Roman" w:hAnsi="Times New Roman" w:cs="Times New Roman"/>
                <w:sz w:val="24"/>
                <w:szCs w:val="24"/>
              </w:rPr>
              <w:t>Ne senesni</w:t>
            </w:r>
            <w:r w:rsidR="00BC6EB2">
              <w:rPr>
                <w:rFonts w:ascii="Times New Roman" w:eastAsia="Times New Roman" w:hAnsi="Times New Roman" w:cs="Times New Roman"/>
                <w:sz w:val="24"/>
                <w:szCs w:val="24"/>
              </w:rPr>
              <w:t>s</w:t>
            </w:r>
            <w:r w:rsidRPr="00E765CA">
              <w:rPr>
                <w:rFonts w:ascii="Times New Roman" w:eastAsia="Times New Roman" w:hAnsi="Times New Roman" w:cs="Times New Roman"/>
                <w:sz w:val="24"/>
                <w:szCs w:val="24"/>
              </w:rPr>
              <w:t xml:space="preserve"> negu </w:t>
            </w:r>
            <w:r w:rsidR="00BC6EB2">
              <w:rPr>
                <w:rFonts w:ascii="Times New Roman" w:eastAsia="Times New Roman" w:hAnsi="Times New Roman" w:cs="Times New Roman"/>
                <w:sz w:val="24"/>
                <w:szCs w:val="24"/>
              </w:rPr>
              <w:t>2018</w:t>
            </w:r>
            <w:r w:rsidRPr="00E765CA">
              <w:rPr>
                <w:rFonts w:ascii="Times New Roman" w:eastAsia="Times New Roman" w:hAnsi="Times New Roman" w:cs="Times New Roman"/>
                <w:sz w:val="24"/>
                <w:szCs w:val="24"/>
              </w:rPr>
              <w:t xml:space="preserve"> met</w:t>
            </w:r>
            <w:r w:rsidR="00BC6EB2">
              <w:rPr>
                <w:rFonts w:ascii="Times New Roman" w:eastAsia="Times New Roman" w:hAnsi="Times New Roman" w:cs="Times New Roman"/>
                <w:sz w:val="24"/>
                <w:szCs w:val="24"/>
              </w:rPr>
              <w:t>ų</w:t>
            </w:r>
          </w:p>
        </w:tc>
        <w:tc>
          <w:tcPr>
            <w:tcW w:w="3544" w:type="dxa"/>
            <w:tcBorders>
              <w:top w:val="single" w:sz="4" w:space="0" w:color="auto"/>
              <w:left w:val="single" w:sz="4" w:space="0" w:color="auto"/>
              <w:bottom w:val="single" w:sz="4" w:space="0" w:color="auto"/>
              <w:right w:val="single" w:sz="4" w:space="0" w:color="auto"/>
            </w:tcBorders>
            <w:vAlign w:val="center"/>
          </w:tcPr>
          <w:p w14:paraId="33AB7EEE" w14:textId="77777777" w:rsidR="00A87C4B" w:rsidRPr="00E765CA" w:rsidRDefault="00A87C4B" w:rsidP="007523EE">
            <w:pPr>
              <w:spacing w:after="0" w:line="240" w:lineRule="auto"/>
              <w:jc w:val="center"/>
              <w:rPr>
                <w:rFonts w:ascii="Times New Roman" w:eastAsia="Times New Roman" w:hAnsi="Times New Roman" w:cs="Times New Roman"/>
                <w:bCs/>
                <w:sz w:val="24"/>
                <w:szCs w:val="24"/>
              </w:rPr>
            </w:pPr>
            <w:r w:rsidRPr="00E765CA">
              <w:rPr>
                <w:rFonts w:ascii="Times New Roman" w:eastAsia="Arial Unicode MS" w:hAnsi="Times New Roman" w:cs="Times New Roman"/>
                <w:color w:val="000000"/>
                <w:sz w:val="24"/>
                <w:szCs w:val="24"/>
                <w:shd w:val="clear" w:color="auto" w:fill="FFFFFF"/>
                <w:lang w:eastAsia="zh-CN"/>
              </w:rPr>
              <w:t>Yra mažiausia reikšmė</w:t>
            </w:r>
          </w:p>
        </w:tc>
        <w:tc>
          <w:tcPr>
            <w:tcW w:w="1275" w:type="dxa"/>
            <w:tcBorders>
              <w:top w:val="single" w:sz="4" w:space="0" w:color="auto"/>
              <w:left w:val="single" w:sz="4" w:space="0" w:color="auto"/>
              <w:bottom w:val="single" w:sz="4" w:space="0" w:color="auto"/>
              <w:right w:val="single" w:sz="4" w:space="0" w:color="auto"/>
            </w:tcBorders>
            <w:vAlign w:val="center"/>
          </w:tcPr>
          <w:p w14:paraId="553139AA" w14:textId="09D6C943" w:rsidR="00A87C4B" w:rsidRPr="00E765CA" w:rsidRDefault="00D053F9" w:rsidP="007523EE">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Y</w:t>
            </w:r>
            <w:r w:rsidR="00AB1467" w:rsidRPr="00E765CA">
              <w:rPr>
                <w:rFonts w:ascii="Times New Roman" w:eastAsia="Times New Roman" w:hAnsi="Times New Roman" w:cs="Times New Roman"/>
                <w:bCs/>
                <w:sz w:val="24"/>
                <w:szCs w:val="24"/>
                <w:vertAlign w:val="subscript"/>
              </w:rPr>
              <w:t>1</w:t>
            </w:r>
            <w:r w:rsidR="00A87C4B" w:rsidRPr="00E765CA">
              <w:rPr>
                <w:rFonts w:ascii="Times New Roman" w:eastAsia="Times New Roman" w:hAnsi="Times New Roman" w:cs="Times New Roman"/>
                <w:bCs/>
                <w:sz w:val="24"/>
                <w:szCs w:val="24"/>
                <w:vertAlign w:val="subscript"/>
              </w:rPr>
              <w:t xml:space="preserve"> </w:t>
            </w:r>
            <w:r w:rsidR="00A87C4B" w:rsidRPr="00E765CA">
              <w:rPr>
                <w:rFonts w:ascii="Times New Roman" w:eastAsia="Times New Roman" w:hAnsi="Times New Roman" w:cs="Times New Roman"/>
                <w:bCs/>
                <w:sz w:val="24"/>
                <w:szCs w:val="24"/>
                <w:lang w:val="en-US"/>
              </w:rPr>
              <w:t>=</w:t>
            </w:r>
            <w:r w:rsidR="00A87C4B" w:rsidRPr="00E765CA">
              <w:rPr>
                <w:rFonts w:ascii="Times New Roman" w:eastAsia="Times New Roman" w:hAnsi="Times New Roman" w:cs="Times New Roman"/>
                <w:bCs/>
                <w:sz w:val="24"/>
                <w:szCs w:val="24"/>
              </w:rPr>
              <w:t xml:space="preserve"> </w:t>
            </w:r>
            <w:r w:rsidR="00BC6EB2">
              <w:rPr>
                <w:rFonts w:ascii="Times New Roman" w:eastAsia="Times New Roman" w:hAnsi="Times New Roman" w:cs="Times New Roman"/>
                <w:bCs/>
                <w:sz w:val="24"/>
                <w:szCs w:val="24"/>
              </w:rPr>
              <w:t>20</w:t>
            </w:r>
          </w:p>
        </w:tc>
      </w:tr>
    </w:tbl>
    <w:p w14:paraId="6CC5E89A" w14:textId="77777777" w:rsidR="00A87C4B" w:rsidRPr="00E765CA" w:rsidRDefault="00A87C4B" w:rsidP="00A87C4B">
      <w:pPr>
        <w:spacing w:after="0" w:line="240" w:lineRule="auto"/>
        <w:contextualSpacing/>
        <w:jc w:val="both"/>
        <w:rPr>
          <w:rFonts w:ascii="Times New Roman" w:eastAsia="Times New Roman" w:hAnsi="Times New Roman" w:cs="Times New Roman"/>
          <w:sz w:val="24"/>
          <w:szCs w:val="24"/>
        </w:rPr>
      </w:pPr>
    </w:p>
    <w:p w14:paraId="6191AB8C" w14:textId="77777777" w:rsidR="005F45F8" w:rsidRPr="00E765CA" w:rsidRDefault="005F45F8" w:rsidP="005F45F8">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Ekonominis naudingumas (S) apskaičiuojamas sudedant tiekėjo pasiūlymo kainos (C) ir kriterijaus (T) balus:</w:t>
      </w:r>
    </w:p>
    <w:p w14:paraId="2C6F05AF" w14:textId="77777777" w:rsidR="005F45F8" w:rsidRPr="00E765CA" w:rsidRDefault="005F45F8" w:rsidP="005F45F8">
      <w:pPr>
        <w:spacing w:after="0" w:line="240" w:lineRule="auto"/>
        <w:contextualSpacing/>
        <w:jc w:val="both"/>
        <w:rPr>
          <w:rFonts w:ascii="Times New Roman" w:eastAsia="Times New Roman" w:hAnsi="Times New Roman" w:cs="Times New Roman"/>
          <w:sz w:val="24"/>
          <w:szCs w:val="24"/>
        </w:rPr>
      </w:pPr>
    </w:p>
    <w:p w14:paraId="3A39CCA9" w14:textId="52AF26D1" w:rsidR="005F45F8" w:rsidRPr="00E765CA" w:rsidRDefault="005F45F8" w:rsidP="005F45F8">
      <w:pPr>
        <w:spacing w:after="0" w:line="240" w:lineRule="auto"/>
        <w:contextualSpacing/>
        <w:jc w:val="center"/>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S = C + T</w:t>
      </w:r>
      <w:r w:rsidRPr="00E765CA">
        <w:rPr>
          <w:rFonts w:ascii="Times New Roman" w:eastAsia="Times New Roman" w:hAnsi="Times New Roman" w:cs="Times New Roman"/>
          <w:sz w:val="24"/>
          <w:szCs w:val="24"/>
          <w:vertAlign w:val="subscript"/>
        </w:rPr>
        <w:t>1</w:t>
      </w:r>
    </w:p>
    <w:p w14:paraId="566D512D" w14:textId="77777777" w:rsidR="005F45F8" w:rsidRPr="00E765CA" w:rsidRDefault="005F45F8" w:rsidP="005F45F8">
      <w:pPr>
        <w:tabs>
          <w:tab w:val="num" w:pos="0"/>
        </w:tabs>
        <w:spacing w:after="0" w:line="240" w:lineRule="auto"/>
        <w:rPr>
          <w:rFonts w:ascii="Times New Roman" w:eastAsia="Times New Roman" w:hAnsi="Times New Roman" w:cs="Times New Roman"/>
          <w:sz w:val="24"/>
          <w:szCs w:val="24"/>
          <w:vertAlign w:val="subscript"/>
        </w:rPr>
      </w:pPr>
    </w:p>
    <w:p w14:paraId="3AD006C3" w14:textId="77777777" w:rsidR="005F45F8" w:rsidRPr="00E765CA" w:rsidRDefault="005F45F8" w:rsidP="005F45F8">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Pasiūlymo kainos (C) balai apskaičiuojami mažiausios pasiūlytos kainos (C</w:t>
      </w:r>
      <w:r w:rsidRPr="00E765CA">
        <w:rPr>
          <w:rFonts w:ascii="Times New Roman" w:eastAsia="Times New Roman" w:hAnsi="Times New Roman" w:cs="Times New Roman"/>
          <w:sz w:val="24"/>
          <w:szCs w:val="24"/>
          <w:vertAlign w:val="subscript"/>
        </w:rPr>
        <w:t>min</w:t>
      </w:r>
      <w:r w:rsidRPr="00E765CA">
        <w:rPr>
          <w:rFonts w:ascii="Times New Roman" w:eastAsia="Times New Roman" w:hAnsi="Times New Roman" w:cs="Times New Roman"/>
          <w:sz w:val="24"/>
          <w:szCs w:val="24"/>
        </w:rPr>
        <w:t>) ir vertinamo pasiūlymo kainos (C</w:t>
      </w:r>
      <w:r w:rsidRPr="00E765CA">
        <w:rPr>
          <w:rFonts w:ascii="Times New Roman" w:eastAsia="Times New Roman" w:hAnsi="Times New Roman" w:cs="Times New Roman"/>
          <w:sz w:val="24"/>
          <w:szCs w:val="24"/>
          <w:vertAlign w:val="subscript"/>
        </w:rPr>
        <w:t>p</w:t>
      </w:r>
      <w:r w:rsidRPr="00E765CA">
        <w:rPr>
          <w:rFonts w:ascii="Times New Roman" w:eastAsia="Times New Roman" w:hAnsi="Times New Roman" w:cs="Times New Roman"/>
          <w:sz w:val="24"/>
          <w:szCs w:val="24"/>
        </w:rPr>
        <w:t xml:space="preserve">) santykį padauginant iš kainos lyginamojo svorio (X): </w:t>
      </w:r>
    </w:p>
    <w:p w14:paraId="59A03164" w14:textId="77777777" w:rsidR="005F45F8" w:rsidRPr="00E765CA" w:rsidRDefault="005F45F8" w:rsidP="005F45F8">
      <w:pPr>
        <w:spacing w:after="0" w:line="240" w:lineRule="auto"/>
        <w:ind w:left="927"/>
        <w:contextualSpacing/>
        <w:rPr>
          <w:rFonts w:ascii="Times New Roman" w:eastAsia="Times New Roman" w:hAnsi="Times New Roman" w:cs="Times New Roman"/>
          <w:sz w:val="24"/>
          <w:szCs w:val="24"/>
        </w:rPr>
      </w:pPr>
    </w:p>
    <w:p w14:paraId="7193BF43" w14:textId="77777777" w:rsidR="005F45F8" w:rsidRPr="00E765CA" w:rsidRDefault="005F45F8" w:rsidP="005F45F8">
      <w:pPr>
        <w:spacing w:after="0" w:line="240" w:lineRule="auto"/>
        <w:contextualSpacing/>
        <w:jc w:val="center"/>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C = (C</w:t>
      </w:r>
      <w:r w:rsidRPr="00E765CA">
        <w:rPr>
          <w:rFonts w:ascii="Times New Roman" w:eastAsia="Times New Roman" w:hAnsi="Times New Roman" w:cs="Times New Roman"/>
          <w:sz w:val="24"/>
          <w:szCs w:val="24"/>
          <w:vertAlign w:val="subscript"/>
        </w:rPr>
        <w:t>min</w:t>
      </w:r>
      <w:r w:rsidRPr="00E765CA">
        <w:rPr>
          <w:rFonts w:ascii="Times New Roman" w:eastAsia="Times New Roman" w:hAnsi="Times New Roman" w:cs="Times New Roman"/>
          <w:sz w:val="24"/>
          <w:szCs w:val="24"/>
        </w:rPr>
        <w:t xml:space="preserve"> / C</w:t>
      </w:r>
      <w:r w:rsidRPr="00E765CA">
        <w:rPr>
          <w:rFonts w:ascii="Times New Roman" w:eastAsia="Times New Roman" w:hAnsi="Times New Roman" w:cs="Times New Roman"/>
          <w:sz w:val="24"/>
          <w:szCs w:val="24"/>
          <w:vertAlign w:val="subscript"/>
        </w:rPr>
        <w:t>p</w:t>
      </w:r>
      <w:r w:rsidRPr="00E765CA">
        <w:rPr>
          <w:rFonts w:ascii="Times New Roman" w:eastAsia="Times New Roman" w:hAnsi="Times New Roman" w:cs="Times New Roman"/>
          <w:sz w:val="24"/>
          <w:szCs w:val="24"/>
        </w:rPr>
        <w:t>) * X</w:t>
      </w:r>
    </w:p>
    <w:p w14:paraId="6753BE73" w14:textId="77777777" w:rsidR="00FF5D4F" w:rsidRPr="00E765CA" w:rsidRDefault="00FF5D4F" w:rsidP="00A87C4B">
      <w:pPr>
        <w:spacing w:after="0" w:line="240" w:lineRule="auto"/>
        <w:contextualSpacing/>
        <w:jc w:val="both"/>
        <w:rPr>
          <w:rFonts w:ascii="Times New Roman" w:eastAsia="Times New Roman" w:hAnsi="Times New Roman" w:cs="Times New Roman"/>
          <w:sz w:val="24"/>
          <w:szCs w:val="24"/>
        </w:rPr>
      </w:pPr>
    </w:p>
    <w:p w14:paraId="41C66E9D" w14:textId="77777777" w:rsidR="00FF5D4F" w:rsidRPr="00E765CA" w:rsidRDefault="00FF5D4F" w:rsidP="00FF5D4F">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Kriterijus T</w:t>
      </w:r>
      <w:r w:rsidRPr="00E765CA">
        <w:rPr>
          <w:rFonts w:ascii="Times New Roman" w:eastAsia="Times New Roman" w:hAnsi="Times New Roman" w:cs="Times New Roman"/>
          <w:sz w:val="24"/>
          <w:szCs w:val="24"/>
          <w:vertAlign w:val="subscript"/>
        </w:rPr>
        <w:t>1</w:t>
      </w:r>
      <w:r w:rsidRPr="00E765CA">
        <w:rPr>
          <w:rFonts w:ascii="Times New Roman" w:eastAsia="Times New Roman" w:hAnsi="Times New Roman" w:cs="Times New Roman"/>
          <w:sz w:val="24"/>
          <w:szCs w:val="24"/>
        </w:rPr>
        <w:t xml:space="preserve"> apskaičiuojamas tokia tvarka:</w:t>
      </w:r>
    </w:p>
    <w:p w14:paraId="22F6E568" w14:textId="77777777" w:rsidR="00FF5D4F" w:rsidRPr="00E765CA" w:rsidRDefault="00FF5D4F" w:rsidP="00A87C4B">
      <w:pPr>
        <w:spacing w:after="0" w:line="240" w:lineRule="auto"/>
        <w:contextualSpacing/>
        <w:jc w:val="both"/>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62"/>
        <w:gridCol w:w="1985"/>
        <w:gridCol w:w="1984"/>
        <w:gridCol w:w="2410"/>
        <w:gridCol w:w="2687"/>
      </w:tblGrid>
      <w:tr w:rsidR="005F45F8" w:rsidRPr="00E765CA" w14:paraId="00ADEB89" w14:textId="77777777" w:rsidTr="00761902">
        <w:tc>
          <w:tcPr>
            <w:tcW w:w="254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16C23"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b/>
                <w:bCs/>
                <w:sz w:val="24"/>
                <w:szCs w:val="24"/>
              </w:rPr>
              <w:t>Vertinimo kriterijai</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E6A0F"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b/>
                <w:bCs/>
                <w:sz w:val="24"/>
                <w:szCs w:val="24"/>
              </w:rPr>
              <w:t>Privaloma parametro vertė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79824"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b/>
                <w:bCs/>
                <w:sz w:val="24"/>
                <w:szCs w:val="24"/>
              </w:rPr>
              <w:t>Parametro įverčio intervalai</w:t>
            </w:r>
          </w:p>
        </w:tc>
        <w:tc>
          <w:tcPr>
            <w:tcW w:w="26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47CFD" w14:textId="77777777" w:rsidR="005F45F8" w:rsidRPr="00E765CA" w:rsidRDefault="005F45F8" w:rsidP="00761902">
            <w:pPr>
              <w:spacing w:after="0" w:line="240" w:lineRule="auto"/>
              <w:contextualSpacing/>
              <w:jc w:val="both"/>
              <w:rPr>
                <w:rFonts w:ascii="Times New Roman" w:eastAsia="Times New Roman" w:hAnsi="Times New Roman" w:cs="Times New Roman"/>
                <w:b/>
                <w:bCs/>
                <w:sz w:val="24"/>
                <w:szCs w:val="24"/>
              </w:rPr>
            </w:pPr>
            <w:r w:rsidRPr="00E765CA">
              <w:rPr>
                <w:rFonts w:ascii="Times New Roman" w:eastAsia="Times New Roman" w:hAnsi="Times New Roman" w:cs="Times New Roman"/>
                <w:b/>
                <w:bCs/>
                <w:sz w:val="24"/>
                <w:szCs w:val="24"/>
              </w:rPr>
              <w:t>Lyginamasis svoris ekonominio naudingumo įvertinime</w:t>
            </w:r>
          </w:p>
          <w:p w14:paraId="3AEBBC91" w14:textId="77777777" w:rsidR="005F45F8" w:rsidRPr="00E765CA" w:rsidRDefault="005F45F8" w:rsidP="00761902">
            <w:pPr>
              <w:spacing w:after="0" w:line="240" w:lineRule="auto"/>
              <w:contextualSpacing/>
              <w:jc w:val="both"/>
              <w:rPr>
                <w:rFonts w:ascii="Times New Roman" w:eastAsia="Times New Roman" w:hAnsi="Times New Roman" w:cs="Times New Roman"/>
                <w:b/>
                <w:bCs/>
                <w:sz w:val="24"/>
                <w:szCs w:val="24"/>
              </w:rPr>
            </w:pPr>
            <w:r w:rsidRPr="00E765CA">
              <w:rPr>
                <w:rFonts w:ascii="Times New Roman" w:eastAsia="Times New Roman" w:hAnsi="Times New Roman" w:cs="Times New Roman"/>
                <w:b/>
                <w:bCs/>
                <w:sz w:val="24"/>
                <w:szCs w:val="24"/>
              </w:rPr>
              <w:t>balais</w:t>
            </w:r>
          </w:p>
        </w:tc>
      </w:tr>
      <w:tr w:rsidR="005F45F8" w:rsidRPr="00E765CA" w14:paraId="3EF83308" w14:textId="77777777" w:rsidTr="00761902">
        <w:tc>
          <w:tcPr>
            <w:tcW w:w="5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1869E" w14:textId="2CCE3A81"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T</w:t>
            </w:r>
            <w:r w:rsidRPr="00E765CA">
              <w:rPr>
                <w:rFonts w:ascii="Times New Roman" w:eastAsia="Times New Roman" w:hAnsi="Times New Roman" w:cs="Times New Roman"/>
                <w:sz w:val="24"/>
                <w:szCs w:val="24"/>
                <w:vertAlign w:val="subscript"/>
              </w:rPr>
              <w:t>1</w:t>
            </w:r>
          </w:p>
        </w:tc>
        <w:tc>
          <w:tcPr>
            <w:tcW w:w="19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061672" w14:textId="4970DFE2" w:rsidR="005F45F8" w:rsidRPr="00E765CA" w:rsidRDefault="00BC6EB2" w:rsidP="00761902">
            <w:pPr>
              <w:spacing w:after="0" w:line="240" w:lineRule="auto"/>
              <w:contextualSpacing/>
              <w:jc w:val="both"/>
              <w:rPr>
                <w:rFonts w:ascii="Times New Roman" w:eastAsia="Times New Roman" w:hAnsi="Times New Roman" w:cs="Times New Roman"/>
                <w:sz w:val="24"/>
                <w:szCs w:val="24"/>
                <w:lang w:val="en-US"/>
              </w:rPr>
            </w:pPr>
            <w:r w:rsidRPr="00BC6EB2">
              <w:rPr>
                <w:rFonts w:ascii="Times New Roman" w:eastAsia="Times New Roman" w:hAnsi="Times New Roman" w:cs="Times New Roman"/>
                <w:bCs/>
                <w:sz w:val="24"/>
                <w:szCs w:val="24"/>
              </w:rPr>
              <w:t>Frontalinis krautuvas be operatoriaus Nr. 3, kaušo talpa nuo 3,5 m3 iki 3,9 m3 (T1)</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97D77C" w14:textId="67DEC84C" w:rsidR="005F45F8" w:rsidRPr="00E765CA" w:rsidRDefault="00BC6EB2"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Ne senesni</w:t>
            </w:r>
            <w:r>
              <w:rPr>
                <w:rFonts w:ascii="Times New Roman" w:eastAsia="Times New Roman" w:hAnsi="Times New Roman" w:cs="Times New Roman"/>
                <w:sz w:val="24"/>
                <w:szCs w:val="24"/>
              </w:rPr>
              <w:t>s</w:t>
            </w:r>
            <w:r w:rsidRPr="00E765CA">
              <w:rPr>
                <w:rFonts w:ascii="Times New Roman" w:eastAsia="Times New Roman" w:hAnsi="Times New Roman" w:cs="Times New Roman"/>
                <w:sz w:val="24"/>
                <w:szCs w:val="24"/>
              </w:rPr>
              <w:t xml:space="preserve"> negu </w:t>
            </w:r>
            <w:r>
              <w:rPr>
                <w:rFonts w:ascii="Times New Roman" w:eastAsia="Times New Roman" w:hAnsi="Times New Roman" w:cs="Times New Roman"/>
                <w:sz w:val="24"/>
                <w:szCs w:val="24"/>
              </w:rPr>
              <w:t>2018</w:t>
            </w:r>
            <w:r w:rsidRPr="00E765CA">
              <w:rPr>
                <w:rFonts w:ascii="Times New Roman" w:eastAsia="Times New Roman" w:hAnsi="Times New Roman" w:cs="Times New Roman"/>
                <w:sz w:val="24"/>
                <w:szCs w:val="24"/>
              </w:rPr>
              <w:t xml:space="preserve"> met</w:t>
            </w:r>
            <w:r>
              <w:rPr>
                <w:rFonts w:ascii="Times New Roman" w:eastAsia="Times New Roman" w:hAnsi="Times New Roman" w:cs="Times New Roman"/>
                <w:sz w:val="24"/>
                <w:szCs w:val="24"/>
              </w:rPr>
              <w:t>ų</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6329DDB" w14:textId="4D450AA9" w:rsidR="005F45F8" w:rsidRPr="00E765CA" w:rsidRDefault="00BC6EB2"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Ne senesni</w:t>
            </w:r>
            <w:r>
              <w:rPr>
                <w:rFonts w:ascii="Times New Roman" w:eastAsia="Times New Roman" w:hAnsi="Times New Roman" w:cs="Times New Roman"/>
                <w:sz w:val="24"/>
                <w:szCs w:val="24"/>
              </w:rPr>
              <w:t>s</w:t>
            </w:r>
            <w:r w:rsidRPr="00E765CA">
              <w:rPr>
                <w:rFonts w:ascii="Times New Roman" w:eastAsia="Times New Roman" w:hAnsi="Times New Roman" w:cs="Times New Roman"/>
                <w:sz w:val="24"/>
                <w:szCs w:val="24"/>
              </w:rPr>
              <w:t xml:space="preserve"> negu </w:t>
            </w:r>
            <w:r>
              <w:rPr>
                <w:rFonts w:ascii="Times New Roman" w:eastAsia="Times New Roman" w:hAnsi="Times New Roman" w:cs="Times New Roman"/>
                <w:sz w:val="24"/>
                <w:szCs w:val="24"/>
              </w:rPr>
              <w:t>2018</w:t>
            </w:r>
            <w:r w:rsidRPr="00E765CA">
              <w:rPr>
                <w:rFonts w:ascii="Times New Roman" w:eastAsia="Times New Roman" w:hAnsi="Times New Roman" w:cs="Times New Roman"/>
                <w:sz w:val="24"/>
                <w:szCs w:val="24"/>
              </w:rPr>
              <w:t xml:space="preserve"> met</w:t>
            </w:r>
            <w:r>
              <w:rPr>
                <w:rFonts w:ascii="Times New Roman" w:eastAsia="Times New Roman" w:hAnsi="Times New Roman" w:cs="Times New Roman"/>
                <w:sz w:val="24"/>
                <w:szCs w:val="24"/>
              </w:rPr>
              <w:t>ų</w:t>
            </w:r>
          </w:p>
        </w:tc>
        <w:tc>
          <w:tcPr>
            <w:tcW w:w="2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EA8A1"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Y</w:t>
            </w:r>
            <w:r w:rsidRPr="00E765CA">
              <w:rPr>
                <w:rFonts w:ascii="Times New Roman" w:eastAsia="Times New Roman" w:hAnsi="Times New Roman" w:cs="Times New Roman"/>
                <w:sz w:val="24"/>
                <w:szCs w:val="24"/>
                <w:vertAlign w:val="subscript"/>
              </w:rPr>
              <w:t>1</w:t>
            </w:r>
            <w:r w:rsidRPr="00E765CA">
              <w:rPr>
                <w:rFonts w:ascii="Times New Roman" w:eastAsia="Times New Roman" w:hAnsi="Times New Roman" w:cs="Times New Roman"/>
                <w:sz w:val="24"/>
                <w:szCs w:val="24"/>
              </w:rPr>
              <w:t>=0</w:t>
            </w:r>
          </w:p>
        </w:tc>
      </w:tr>
      <w:tr w:rsidR="005F45F8" w:rsidRPr="00E765CA" w14:paraId="44AF6992" w14:textId="77777777" w:rsidTr="00761902">
        <w:tc>
          <w:tcPr>
            <w:tcW w:w="0" w:type="auto"/>
            <w:vMerge/>
            <w:tcBorders>
              <w:top w:val="nil"/>
              <w:left w:val="single" w:sz="8" w:space="0" w:color="auto"/>
              <w:bottom w:val="single" w:sz="8" w:space="0" w:color="auto"/>
              <w:right w:val="single" w:sz="8" w:space="0" w:color="auto"/>
            </w:tcBorders>
            <w:vAlign w:val="center"/>
            <w:hideMark/>
          </w:tcPr>
          <w:p w14:paraId="52CA8E33"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BE21A1"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lang w:val="en-US"/>
              </w:rPr>
            </w:pPr>
          </w:p>
        </w:tc>
        <w:tc>
          <w:tcPr>
            <w:tcW w:w="0" w:type="auto"/>
            <w:vMerge/>
            <w:tcBorders>
              <w:top w:val="nil"/>
              <w:left w:val="nil"/>
              <w:bottom w:val="single" w:sz="8" w:space="0" w:color="auto"/>
              <w:right w:val="single" w:sz="8" w:space="0" w:color="auto"/>
            </w:tcBorders>
            <w:vAlign w:val="center"/>
            <w:hideMark/>
          </w:tcPr>
          <w:p w14:paraId="7C1CF4ED"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2753" w14:textId="3E463CCD" w:rsidR="005F45F8" w:rsidRPr="00E765CA" w:rsidRDefault="00BC6EB2"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Ne senesni</w:t>
            </w:r>
            <w:r>
              <w:rPr>
                <w:rFonts w:ascii="Times New Roman" w:eastAsia="Times New Roman" w:hAnsi="Times New Roman" w:cs="Times New Roman"/>
                <w:sz w:val="24"/>
                <w:szCs w:val="24"/>
              </w:rPr>
              <w:t>s</w:t>
            </w:r>
            <w:r w:rsidRPr="00E765CA">
              <w:rPr>
                <w:rFonts w:ascii="Times New Roman" w:eastAsia="Times New Roman" w:hAnsi="Times New Roman" w:cs="Times New Roman"/>
                <w:sz w:val="24"/>
                <w:szCs w:val="24"/>
              </w:rPr>
              <w:t xml:space="preserve"> negu </w:t>
            </w:r>
            <w:r>
              <w:rPr>
                <w:rFonts w:ascii="Times New Roman" w:eastAsia="Times New Roman" w:hAnsi="Times New Roman" w:cs="Times New Roman"/>
                <w:sz w:val="24"/>
                <w:szCs w:val="24"/>
              </w:rPr>
              <w:t>20</w:t>
            </w:r>
            <w:r w:rsidR="00006F1F">
              <w:rPr>
                <w:rFonts w:ascii="Times New Roman" w:eastAsia="Times New Roman" w:hAnsi="Times New Roman" w:cs="Times New Roman"/>
                <w:sz w:val="24"/>
                <w:szCs w:val="24"/>
              </w:rPr>
              <w:t>21</w:t>
            </w:r>
            <w:r w:rsidRPr="00E765CA">
              <w:rPr>
                <w:rFonts w:ascii="Times New Roman" w:eastAsia="Times New Roman" w:hAnsi="Times New Roman" w:cs="Times New Roman"/>
                <w:sz w:val="24"/>
                <w:szCs w:val="24"/>
              </w:rPr>
              <w:t xml:space="preserve"> met</w:t>
            </w:r>
            <w:r>
              <w:rPr>
                <w:rFonts w:ascii="Times New Roman" w:eastAsia="Times New Roman" w:hAnsi="Times New Roman" w:cs="Times New Roman"/>
                <w:sz w:val="24"/>
                <w:szCs w:val="24"/>
              </w:rPr>
              <w:t>ų</w:t>
            </w:r>
          </w:p>
        </w:tc>
        <w:tc>
          <w:tcPr>
            <w:tcW w:w="2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857B" w14:textId="62CB482F"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Y</w:t>
            </w:r>
            <w:r w:rsidRPr="00E765CA">
              <w:rPr>
                <w:rFonts w:ascii="Times New Roman" w:eastAsia="Times New Roman" w:hAnsi="Times New Roman" w:cs="Times New Roman"/>
                <w:sz w:val="24"/>
                <w:szCs w:val="24"/>
                <w:vertAlign w:val="subscript"/>
              </w:rPr>
              <w:t>1</w:t>
            </w:r>
            <w:r w:rsidRPr="00E765CA">
              <w:rPr>
                <w:rFonts w:ascii="Times New Roman" w:eastAsia="Times New Roman" w:hAnsi="Times New Roman" w:cs="Times New Roman"/>
                <w:sz w:val="24"/>
                <w:szCs w:val="24"/>
              </w:rPr>
              <w:t>=</w:t>
            </w:r>
            <w:r w:rsidR="00BC6EB2">
              <w:rPr>
                <w:rFonts w:ascii="Times New Roman" w:eastAsia="Times New Roman" w:hAnsi="Times New Roman" w:cs="Times New Roman"/>
                <w:sz w:val="24"/>
                <w:szCs w:val="24"/>
              </w:rPr>
              <w:t>10</w:t>
            </w:r>
          </w:p>
        </w:tc>
      </w:tr>
      <w:tr w:rsidR="005F45F8" w:rsidRPr="00E765CA" w14:paraId="64766359" w14:textId="77777777" w:rsidTr="00761902">
        <w:tc>
          <w:tcPr>
            <w:tcW w:w="0" w:type="auto"/>
            <w:vMerge/>
            <w:tcBorders>
              <w:top w:val="nil"/>
              <w:left w:val="single" w:sz="8" w:space="0" w:color="auto"/>
              <w:bottom w:val="single" w:sz="8" w:space="0" w:color="auto"/>
              <w:right w:val="single" w:sz="8" w:space="0" w:color="auto"/>
            </w:tcBorders>
            <w:vAlign w:val="center"/>
            <w:hideMark/>
          </w:tcPr>
          <w:p w14:paraId="1871CE1F"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0FD4B0F"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lang w:val="en-US"/>
              </w:rPr>
            </w:pPr>
          </w:p>
        </w:tc>
        <w:tc>
          <w:tcPr>
            <w:tcW w:w="0" w:type="auto"/>
            <w:vMerge/>
            <w:tcBorders>
              <w:top w:val="nil"/>
              <w:left w:val="nil"/>
              <w:bottom w:val="single" w:sz="8" w:space="0" w:color="auto"/>
              <w:right w:val="single" w:sz="8" w:space="0" w:color="auto"/>
            </w:tcBorders>
            <w:vAlign w:val="center"/>
            <w:hideMark/>
          </w:tcPr>
          <w:p w14:paraId="70356972" w14:textId="77777777" w:rsidR="005F45F8" w:rsidRPr="00E765CA" w:rsidRDefault="005F45F8" w:rsidP="00761902">
            <w:pPr>
              <w:spacing w:after="0" w:line="240" w:lineRule="auto"/>
              <w:contextualSpacing/>
              <w:jc w:val="both"/>
              <w:rPr>
                <w:rFonts w:ascii="Times New Roman" w:eastAsia="Times New Roman" w:hAnsi="Times New Roman" w:cs="Times New Roman"/>
                <w:sz w:val="24"/>
                <w:szCs w:val="24"/>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B22F0" w14:textId="2B0DBC8D" w:rsidR="005F45F8" w:rsidRPr="00E765CA" w:rsidRDefault="00BC6EB2" w:rsidP="00761902">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Ne senesni</w:t>
            </w:r>
            <w:r>
              <w:rPr>
                <w:rFonts w:ascii="Times New Roman" w:eastAsia="Times New Roman" w:hAnsi="Times New Roman" w:cs="Times New Roman"/>
                <w:sz w:val="24"/>
                <w:szCs w:val="24"/>
              </w:rPr>
              <w:t>s</w:t>
            </w:r>
            <w:r w:rsidRPr="00E765CA">
              <w:rPr>
                <w:rFonts w:ascii="Times New Roman" w:eastAsia="Times New Roman" w:hAnsi="Times New Roman" w:cs="Times New Roman"/>
                <w:sz w:val="24"/>
                <w:szCs w:val="24"/>
              </w:rPr>
              <w:t xml:space="preserve"> negu </w:t>
            </w:r>
            <w:r>
              <w:rPr>
                <w:rFonts w:ascii="Times New Roman" w:eastAsia="Times New Roman" w:hAnsi="Times New Roman" w:cs="Times New Roman"/>
                <w:sz w:val="24"/>
                <w:szCs w:val="24"/>
              </w:rPr>
              <w:t>20</w:t>
            </w:r>
            <w:r w:rsidR="00006F1F">
              <w:rPr>
                <w:rFonts w:ascii="Times New Roman" w:eastAsia="Times New Roman" w:hAnsi="Times New Roman" w:cs="Times New Roman"/>
                <w:sz w:val="24"/>
                <w:szCs w:val="24"/>
              </w:rPr>
              <w:t>2</w:t>
            </w:r>
            <w:r w:rsidR="00564645">
              <w:rPr>
                <w:rFonts w:ascii="Times New Roman" w:eastAsia="Times New Roman" w:hAnsi="Times New Roman" w:cs="Times New Roman"/>
                <w:sz w:val="24"/>
                <w:szCs w:val="24"/>
              </w:rPr>
              <w:t>3</w:t>
            </w:r>
            <w:r w:rsidRPr="00E765CA">
              <w:rPr>
                <w:rFonts w:ascii="Times New Roman" w:eastAsia="Times New Roman" w:hAnsi="Times New Roman" w:cs="Times New Roman"/>
                <w:sz w:val="24"/>
                <w:szCs w:val="24"/>
              </w:rPr>
              <w:t xml:space="preserve"> met</w:t>
            </w:r>
            <w:r>
              <w:rPr>
                <w:rFonts w:ascii="Times New Roman" w:eastAsia="Times New Roman" w:hAnsi="Times New Roman" w:cs="Times New Roman"/>
                <w:sz w:val="24"/>
                <w:szCs w:val="24"/>
              </w:rPr>
              <w:t>ų</w:t>
            </w:r>
          </w:p>
        </w:tc>
        <w:tc>
          <w:tcPr>
            <w:tcW w:w="2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83A03" w14:textId="49424EB3" w:rsidR="005F45F8" w:rsidRPr="00E765CA" w:rsidRDefault="005F45F8" w:rsidP="00761902">
            <w:pPr>
              <w:spacing w:after="0" w:line="240" w:lineRule="auto"/>
              <w:contextualSpacing/>
              <w:jc w:val="both"/>
              <w:rPr>
                <w:rFonts w:ascii="Times New Roman" w:eastAsia="Times New Roman" w:hAnsi="Times New Roman" w:cs="Times New Roman"/>
                <w:sz w:val="24"/>
                <w:szCs w:val="24"/>
                <w:lang w:val="en-US"/>
              </w:rPr>
            </w:pPr>
            <w:r w:rsidRPr="00E765CA">
              <w:rPr>
                <w:rFonts w:ascii="Times New Roman" w:eastAsia="Times New Roman" w:hAnsi="Times New Roman" w:cs="Times New Roman"/>
                <w:sz w:val="24"/>
                <w:szCs w:val="24"/>
              </w:rPr>
              <w:t>Y</w:t>
            </w:r>
            <w:r w:rsidRPr="00E765CA">
              <w:rPr>
                <w:rFonts w:ascii="Times New Roman" w:eastAsia="Times New Roman" w:hAnsi="Times New Roman" w:cs="Times New Roman"/>
                <w:sz w:val="24"/>
                <w:szCs w:val="24"/>
                <w:vertAlign w:val="subscript"/>
              </w:rPr>
              <w:t>1</w:t>
            </w:r>
            <w:r w:rsidRPr="00E765CA">
              <w:rPr>
                <w:rFonts w:ascii="Times New Roman" w:eastAsia="Times New Roman" w:hAnsi="Times New Roman" w:cs="Times New Roman"/>
                <w:sz w:val="24"/>
                <w:szCs w:val="24"/>
              </w:rPr>
              <w:t>=</w:t>
            </w:r>
            <w:r w:rsidR="00390DF5">
              <w:rPr>
                <w:rFonts w:ascii="Times New Roman" w:eastAsia="Times New Roman" w:hAnsi="Times New Roman" w:cs="Times New Roman"/>
                <w:sz w:val="24"/>
                <w:szCs w:val="24"/>
              </w:rPr>
              <w:t>10</w:t>
            </w:r>
          </w:p>
        </w:tc>
      </w:tr>
    </w:tbl>
    <w:p w14:paraId="41AA3346" w14:textId="77777777" w:rsidR="00FF5D4F" w:rsidRPr="00E765CA" w:rsidRDefault="00FF5D4F" w:rsidP="00A87C4B">
      <w:pPr>
        <w:spacing w:after="0" w:line="240" w:lineRule="auto"/>
        <w:contextualSpacing/>
        <w:jc w:val="both"/>
        <w:rPr>
          <w:rFonts w:ascii="Times New Roman" w:eastAsia="Times New Roman" w:hAnsi="Times New Roman" w:cs="Times New Roman"/>
          <w:sz w:val="24"/>
          <w:szCs w:val="24"/>
        </w:rPr>
      </w:pPr>
    </w:p>
    <w:p w14:paraId="5BCD3AEE" w14:textId="77777777" w:rsidR="00A87C4B" w:rsidRPr="00E765CA" w:rsidRDefault="00A87C4B" w:rsidP="00A87C4B">
      <w:pPr>
        <w:pBdr>
          <w:right w:val="none" w:sz="0" w:space="5" w:color="000000"/>
        </w:pBd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Jeigu Tiekėjo siūloma reikšmė atitinka tik privalomą parametro vertę – balai už atitinkamą kriterijų neskiriami.</w:t>
      </w:r>
    </w:p>
    <w:p w14:paraId="6B5A9E77" w14:textId="77777777" w:rsidR="00A87C4B" w:rsidRPr="00E765CA" w:rsidRDefault="00A87C4B" w:rsidP="00A87C4B">
      <w:pPr>
        <w:pBdr>
          <w:right w:val="none" w:sz="0" w:space="5" w:color="000000"/>
        </w:pBdr>
        <w:spacing w:after="0" w:line="240" w:lineRule="auto"/>
        <w:jc w:val="both"/>
        <w:rPr>
          <w:rFonts w:ascii="Times New Roman" w:eastAsia="Times New Roman" w:hAnsi="Times New Roman" w:cs="Times New Roman"/>
          <w:sz w:val="24"/>
          <w:szCs w:val="24"/>
        </w:rPr>
      </w:pPr>
    </w:p>
    <w:p w14:paraId="7A1FFFC4" w14:textId="5B22440A" w:rsidR="00CA6C2B" w:rsidRPr="00E765CA" w:rsidRDefault="000930AC" w:rsidP="00C01B1D">
      <w:pPr>
        <w:spacing w:after="0" w:line="240" w:lineRule="auto"/>
        <w:contextualSpacing/>
        <w:jc w:val="both"/>
        <w:rPr>
          <w:rFonts w:ascii="Times New Roman" w:eastAsia="Times New Roman" w:hAnsi="Times New Roman" w:cs="Times New Roman"/>
          <w:sz w:val="24"/>
          <w:szCs w:val="24"/>
        </w:rPr>
      </w:pPr>
      <w:r w:rsidRPr="00E765CA">
        <w:rPr>
          <w:rFonts w:ascii="Times New Roman" w:eastAsia="Times New Roman" w:hAnsi="Times New Roman" w:cs="Times New Roman"/>
          <w:sz w:val="24"/>
          <w:szCs w:val="24"/>
        </w:rPr>
        <w:t>E</w:t>
      </w:r>
      <w:r w:rsidR="00A87C4B" w:rsidRPr="00E765CA">
        <w:rPr>
          <w:rFonts w:ascii="Times New Roman" w:eastAsia="Times New Roman" w:hAnsi="Times New Roman" w:cs="Times New Roman"/>
          <w:sz w:val="24"/>
          <w:szCs w:val="24"/>
        </w:rPr>
        <w:t>konomiškai naudingiausiu laikomas pasiūlymas, kurio balų suma yra didžiausia.</w:t>
      </w:r>
    </w:p>
    <w:sectPr w:rsidR="00CA6C2B" w:rsidRPr="00E765CA"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3981" w14:textId="77777777" w:rsidR="00A44F2F" w:rsidRDefault="00A44F2F" w:rsidP="00D05666">
      <w:r>
        <w:separator/>
      </w:r>
    </w:p>
  </w:endnote>
  <w:endnote w:type="continuationSeparator" w:id="0">
    <w:p w14:paraId="5ED2E7FE" w14:textId="77777777" w:rsidR="00A44F2F" w:rsidRDefault="00A44F2F" w:rsidP="00D05666">
      <w:r>
        <w:continuationSeparator/>
      </w:r>
    </w:p>
  </w:endnote>
  <w:endnote w:type="continuationNotice" w:id="1">
    <w:p w14:paraId="10C6F929" w14:textId="77777777" w:rsidR="00A44F2F" w:rsidRDefault="00A44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728FC" w14:textId="77777777" w:rsidR="00A44F2F" w:rsidRDefault="00A44F2F" w:rsidP="00D05666">
      <w:r>
        <w:separator/>
      </w:r>
    </w:p>
  </w:footnote>
  <w:footnote w:type="continuationSeparator" w:id="0">
    <w:p w14:paraId="77C83AF7" w14:textId="77777777" w:rsidR="00A44F2F" w:rsidRDefault="00A44F2F" w:rsidP="00D05666">
      <w:r>
        <w:continuationSeparator/>
      </w:r>
    </w:p>
  </w:footnote>
  <w:footnote w:type="continuationNotice" w:id="1">
    <w:p w14:paraId="0ABEC710" w14:textId="77777777" w:rsidR="00A44F2F" w:rsidRDefault="00A44F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28D53CA4"/>
    <w:multiLevelType w:val="hybridMultilevel"/>
    <w:tmpl w:val="C958DB42"/>
    <w:lvl w:ilvl="0" w:tplc="1C22937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8"/>
  </w:num>
  <w:num w:numId="3" w16cid:durableId="1528367431">
    <w:abstractNumId w:val="39"/>
  </w:num>
  <w:num w:numId="4" w16cid:durableId="1865055254">
    <w:abstractNumId w:val="44"/>
  </w:num>
  <w:num w:numId="5" w16cid:durableId="1484615006">
    <w:abstractNumId w:val="43"/>
  </w:num>
  <w:num w:numId="6" w16cid:durableId="996999728">
    <w:abstractNumId w:val="31"/>
  </w:num>
  <w:num w:numId="7" w16cid:durableId="1384593860">
    <w:abstractNumId w:val="51"/>
  </w:num>
  <w:num w:numId="8" w16cid:durableId="993795571">
    <w:abstractNumId w:val="1"/>
  </w:num>
  <w:num w:numId="9" w16cid:durableId="921140231">
    <w:abstractNumId w:val="36"/>
  </w:num>
  <w:num w:numId="10" w16cid:durableId="1353803007">
    <w:abstractNumId w:val="49"/>
  </w:num>
  <w:num w:numId="11" w16cid:durableId="1086531805">
    <w:abstractNumId w:val="20"/>
  </w:num>
  <w:num w:numId="12" w16cid:durableId="1531457440">
    <w:abstractNumId w:val="28"/>
  </w:num>
  <w:num w:numId="13" w16cid:durableId="1403799489">
    <w:abstractNumId w:val="10"/>
  </w:num>
  <w:num w:numId="14" w16cid:durableId="253325730">
    <w:abstractNumId w:val="17"/>
  </w:num>
  <w:num w:numId="15" w16cid:durableId="69236881">
    <w:abstractNumId w:val="24"/>
  </w:num>
  <w:num w:numId="16" w16cid:durableId="1880433839">
    <w:abstractNumId w:val="32"/>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8"/>
  </w:num>
  <w:num w:numId="23" w16cid:durableId="885677258">
    <w:abstractNumId w:val="42"/>
  </w:num>
  <w:num w:numId="24" w16cid:durableId="144203867">
    <w:abstractNumId w:val="25"/>
  </w:num>
  <w:num w:numId="25" w16cid:durableId="1146968443">
    <w:abstractNumId w:val="29"/>
  </w:num>
  <w:num w:numId="26" w16cid:durableId="607934237">
    <w:abstractNumId w:val="34"/>
  </w:num>
  <w:num w:numId="27" w16cid:durableId="1759206832">
    <w:abstractNumId w:val="37"/>
  </w:num>
  <w:num w:numId="28" w16cid:durableId="408162091">
    <w:abstractNumId w:val="50"/>
  </w:num>
  <w:num w:numId="29" w16cid:durableId="1909728217">
    <w:abstractNumId w:val="33"/>
  </w:num>
  <w:num w:numId="30" w16cid:durableId="760639590">
    <w:abstractNumId w:val="35"/>
  </w:num>
  <w:num w:numId="31" w16cid:durableId="1720591833">
    <w:abstractNumId w:val="21"/>
  </w:num>
  <w:num w:numId="32" w16cid:durableId="698122014">
    <w:abstractNumId w:val="45"/>
  </w:num>
  <w:num w:numId="33" w16cid:durableId="12269543">
    <w:abstractNumId w:val="46"/>
  </w:num>
  <w:num w:numId="34" w16cid:durableId="167406444">
    <w:abstractNumId w:val="18"/>
  </w:num>
  <w:num w:numId="35" w16cid:durableId="1791781955">
    <w:abstractNumId w:val="23"/>
  </w:num>
  <w:num w:numId="36" w16cid:durableId="103771324">
    <w:abstractNumId w:val="9"/>
  </w:num>
  <w:num w:numId="37" w16cid:durableId="1036151849">
    <w:abstractNumId w:val="40"/>
  </w:num>
  <w:num w:numId="38" w16cid:durableId="121655619">
    <w:abstractNumId w:val="48"/>
  </w:num>
  <w:num w:numId="39" w16cid:durableId="1826389827">
    <w:abstractNumId w:val="26"/>
  </w:num>
  <w:num w:numId="40" w16cid:durableId="2125923423">
    <w:abstractNumId w:val="52"/>
  </w:num>
  <w:num w:numId="41" w16cid:durableId="331296763">
    <w:abstractNumId w:val="30"/>
  </w:num>
  <w:num w:numId="42" w16cid:durableId="256712412">
    <w:abstractNumId w:val="5"/>
  </w:num>
  <w:num w:numId="43" w16cid:durableId="1473134445">
    <w:abstractNumId w:val="41"/>
  </w:num>
  <w:num w:numId="44" w16cid:durableId="1837113429">
    <w:abstractNumId w:val="3"/>
  </w:num>
  <w:num w:numId="45" w16cid:durableId="554002450">
    <w:abstractNumId w:val="12"/>
  </w:num>
  <w:num w:numId="46" w16cid:durableId="1416978522">
    <w:abstractNumId w:val="22"/>
  </w:num>
  <w:num w:numId="47" w16cid:durableId="749809940">
    <w:abstractNumId w:val="4"/>
  </w:num>
  <w:num w:numId="48" w16cid:durableId="1031690301">
    <w:abstractNumId w:val="7"/>
  </w:num>
  <w:num w:numId="49" w16cid:durableId="412043720">
    <w:abstractNumId w:val="47"/>
  </w:num>
  <w:num w:numId="50" w16cid:durableId="833684239">
    <w:abstractNumId w:val="16"/>
  </w:num>
  <w:num w:numId="51" w16cid:durableId="565409744">
    <w:abstractNumId w:val="0"/>
  </w:num>
  <w:num w:numId="52"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4435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264308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F1F"/>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42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5F3"/>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0AC"/>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C60"/>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C6B"/>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09F"/>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268"/>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833"/>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113"/>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0EF3"/>
    <w:rsid w:val="003812C4"/>
    <w:rsid w:val="003813C1"/>
    <w:rsid w:val="003819C8"/>
    <w:rsid w:val="00381A66"/>
    <w:rsid w:val="003821B2"/>
    <w:rsid w:val="00382939"/>
    <w:rsid w:val="00382A83"/>
    <w:rsid w:val="003835F5"/>
    <w:rsid w:val="00384F5A"/>
    <w:rsid w:val="00385046"/>
    <w:rsid w:val="00385D49"/>
    <w:rsid w:val="00386A7F"/>
    <w:rsid w:val="003903FB"/>
    <w:rsid w:val="00390DF5"/>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4CCE"/>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1FB8"/>
    <w:rsid w:val="003E23F7"/>
    <w:rsid w:val="003E2796"/>
    <w:rsid w:val="003E3467"/>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250"/>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2C"/>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415"/>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84D"/>
    <w:rsid w:val="00551B0D"/>
    <w:rsid w:val="00551FA7"/>
    <w:rsid w:val="00553286"/>
    <w:rsid w:val="00553E2C"/>
    <w:rsid w:val="0055476C"/>
    <w:rsid w:val="00557458"/>
    <w:rsid w:val="005605D0"/>
    <w:rsid w:val="00560AD2"/>
    <w:rsid w:val="00561265"/>
    <w:rsid w:val="005613CD"/>
    <w:rsid w:val="00561B70"/>
    <w:rsid w:val="00561DBA"/>
    <w:rsid w:val="00562B41"/>
    <w:rsid w:val="0056365F"/>
    <w:rsid w:val="0056375F"/>
    <w:rsid w:val="00563B8D"/>
    <w:rsid w:val="00563DE6"/>
    <w:rsid w:val="0056412E"/>
    <w:rsid w:val="00564379"/>
    <w:rsid w:val="0056444E"/>
    <w:rsid w:val="00564645"/>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16"/>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F1B"/>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753"/>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6"/>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13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5F8"/>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1555"/>
    <w:rsid w:val="006D224F"/>
    <w:rsid w:val="006D2363"/>
    <w:rsid w:val="006D3202"/>
    <w:rsid w:val="006D3C8B"/>
    <w:rsid w:val="006D463E"/>
    <w:rsid w:val="006D5E06"/>
    <w:rsid w:val="006D625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5C7"/>
    <w:rsid w:val="007859F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82"/>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7F7D1F"/>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07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563"/>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4F2F"/>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A7C"/>
    <w:rsid w:val="00A83F3F"/>
    <w:rsid w:val="00A84687"/>
    <w:rsid w:val="00A8547A"/>
    <w:rsid w:val="00A865DA"/>
    <w:rsid w:val="00A87C4B"/>
    <w:rsid w:val="00A90AF8"/>
    <w:rsid w:val="00A91483"/>
    <w:rsid w:val="00A91D40"/>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6F7"/>
    <w:rsid w:val="00AA6796"/>
    <w:rsid w:val="00AA78B2"/>
    <w:rsid w:val="00AA7C0D"/>
    <w:rsid w:val="00AA7DD1"/>
    <w:rsid w:val="00AB1467"/>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B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45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019"/>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EB2"/>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1D"/>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2F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C2B"/>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3F9"/>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29F"/>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59B5"/>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209"/>
    <w:rsid w:val="00DC6585"/>
    <w:rsid w:val="00DC6CCA"/>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50B"/>
    <w:rsid w:val="00E42587"/>
    <w:rsid w:val="00E42A6B"/>
    <w:rsid w:val="00E42AB8"/>
    <w:rsid w:val="00E42B7C"/>
    <w:rsid w:val="00E43E42"/>
    <w:rsid w:val="00E43FBD"/>
    <w:rsid w:val="00E448B7"/>
    <w:rsid w:val="00E47710"/>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CA"/>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B5"/>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4C"/>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DCB"/>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2AE"/>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5D4F"/>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128621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82711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65264">
      <w:bodyDiv w:val="1"/>
      <w:marLeft w:val="0"/>
      <w:marRight w:val="0"/>
      <w:marTop w:val="0"/>
      <w:marBottom w:val="0"/>
      <w:divBdr>
        <w:top w:val="none" w:sz="0" w:space="0" w:color="auto"/>
        <w:left w:val="none" w:sz="0" w:space="0" w:color="auto"/>
        <w:bottom w:val="none" w:sz="0" w:space="0" w:color="auto"/>
        <w:right w:val="none" w:sz="0" w:space="0" w:color="auto"/>
      </w:divBdr>
      <w:divsChild>
        <w:div w:id="1103112329">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283163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6235545">
      <w:bodyDiv w:val="1"/>
      <w:marLeft w:val="0"/>
      <w:marRight w:val="0"/>
      <w:marTop w:val="0"/>
      <w:marBottom w:val="0"/>
      <w:divBdr>
        <w:top w:val="none" w:sz="0" w:space="0" w:color="auto"/>
        <w:left w:val="none" w:sz="0" w:space="0" w:color="auto"/>
        <w:bottom w:val="none" w:sz="0" w:space="0" w:color="auto"/>
        <w:right w:val="none" w:sz="0" w:space="0" w:color="auto"/>
      </w:divBdr>
      <w:divsChild>
        <w:div w:id="93952943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99480049">
      <w:bodyDiv w:val="1"/>
      <w:marLeft w:val="0"/>
      <w:marRight w:val="0"/>
      <w:marTop w:val="0"/>
      <w:marBottom w:val="0"/>
      <w:divBdr>
        <w:top w:val="none" w:sz="0" w:space="0" w:color="auto"/>
        <w:left w:val="none" w:sz="0" w:space="0" w:color="auto"/>
        <w:bottom w:val="none" w:sz="0" w:space="0" w:color="auto"/>
        <w:right w:val="none" w:sz="0" w:space="0" w:color="auto"/>
      </w:divBdr>
      <w:divsChild>
        <w:div w:id="1741832809">
          <w:marLeft w:val="0"/>
          <w:marRight w:val="0"/>
          <w:marTop w:val="0"/>
          <w:marBottom w:val="0"/>
          <w:divBdr>
            <w:top w:val="none" w:sz="0" w:space="0" w:color="auto"/>
            <w:left w:val="none" w:sz="0" w:space="0" w:color="auto"/>
            <w:bottom w:val="none" w:sz="0" w:space="0" w:color="auto"/>
            <w:right w:val="none" w:sz="0" w:space="0" w:color="auto"/>
          </w:divBdr>
        </w:div>
      </w:divsChild>
    </w:div>
    <w:div w:id="149286536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5674359">
      <w:bodyDiv w:val="1"/>
      <w:marLeft w:val="0"/>
      <w:marRight w:val="0"/>
      <w:marTop w:val="0"/>
      <w:marBottom w:val="0"/>
      <w:divBdr>
        <w:top w:val="none" w:sz="0" w:space="0" w:color="auto"/>
        <w:left w:val="none" w:sz="0" w:space="0" w:color="auto"/>
        <w:bottom w:val="none" w:sz="0" w:space="0" w:color="auto"/>
        <w:right w:val="none" w:sz="0" w:space="0" w:color="auto"/>
      </w:divBdr>
    </w:div>
    <w:div w:id="16673168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450313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33167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727992">
      <w:bodyDiv w:val="1"/>
      <w:marLeft w:val="0"/>
      <w:marRight w:val="0"/>
      <w:marTop w:val="0"/>
      <w:marBottom w:val="0"/>
      <w:divBdr>
        <w:top w:val="none" w:sz="0" w:space="0" w:color="auto"/>
        <w:left w:val="none" w:sz="0" w:space="0" w:color="auto"/>
        <w:bottom w:val="none" w:sz="0" w:space="0" w:color="auto"/>
        <w:right w:val="none" w:sz="0" w:space="0" w:color="auto"/>
      </w:divBdr>
      <w:divsChild>
        <w:div w:id="2084527502">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6E4DB07-ED60-4C8F-B6AD-66139EB8CF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1791</Words>
  <Characters>1022</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Paulius Simaška</cp:lastModifiedBy>
  <cp:revision>12</cp:revision>
  <dcterms:created xsi:type="dcterms:W3CDTF">2024-11-14T13:32:00Z</dcterms:created>
  <dcterms:modified xsi:type="dcterms:W3CDTF">2025-09-22T13:43:00Z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